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209D" w14:textId="53613C01" w:rsidR="004870E8" w:rsidRDefault="004870E8" w:rsidP="000777E8">
      <w:pPr>
        <w:spacing w:after="0" w:line="240" w:lineRule="auto"/>
        <w:ind w:left="426" w:hanging="426"/>
        <w:jc w:val="both"/>
      </w:pPr>
      <w:r w:rsidRPr="004870E8">
        <w:rPr>
          <w:b/>
          <w:bCs/>
        </w:rPr>
        <w:t>HIRER RESPONSIBILITY</w:t>
      </w:r>
    </w:p>
    <w:p w14:paraId="4D2E05D2" w14:textId="6E7ED302" w:rsidR="004870E8" w:rsidRDefault="004870E8" w:rsidP="000777E8">
      <w:pPr>
        <w:pStyle w:val="ListParagraph"/>
        <w:numPr>
          <w:ilvl w:val="0"/>
          <w:numId w:val="1"/>
        </w:numPr>
        <w:spacing w:after="0" w:line="240" w:lineRule="auto"/>
        <w:ind w:left="426" w:hanging="426"/>
        <w:jc w:val="both"/>
      </w:pPr>
      <w:r>
        <w:t>Must be over 18 years of age and will be held responsible during the period of hire for those using the Hall, the care of the Hall and its fittings.  This includes the car parking arrangements and avoiding obstruction to the public highway.</w:t>
      </w:r>
    </w:p>
    <w:p w14:paraId="79A21A82" w14:textId="77777777" w:rsidR="004870E8" w:rsidRDefault="004870E8" w:rsidP="000777E8">
      <w:pPr>
        <w:spacing w:after="0" w:line="240" w:lineRule="auto"/>
        <w:ind w:left="426" w:hanging="426"/>
        <w:jc w:val="both"/>
      </w:pPr>
    </w:p>
    <w:p w14:paraId="5ADFE988" w14:textId="77777777" w:rsidR="004870E8" w:rsidRDefault="004870E8" w:rsidP="000777E8">
      <w:pPr>
        <w:pStyle w:val="ListParagraph"/>
        <w:numPr>
          <w:ilvl w:val="0"/>
          <w:numId w:val="1"/>
        </w:numPr>
        <w:spacing w:after="0" w:line="240" w:lineRule="auto"/>
        <w:ind w:left="426" w:hanging="426"/>
        <w:jc w:val="both"/>
      </w:pPr>
      <w:r>
        <w:t>Shall not use the premises for any purposes other than that described in the Hire Agreement.</w:t>
      </w:r>
    </w:p>
    <w:p w14:paraId="5B0EED6E" w14:textId="77777777" w:rsidR="004870E8" w:rsidRDefault="004870E8" w:rsidP="000777E8">
      <w:pPr>
        <w:spacing w:after="0" w:line="240" w:lineRule="auto"/>
        <w:ind w:left="426" w:hanging="426"/>
        <w:jc w:val="both"/>
      </w:pPr>
    </w:p>
    <w:p w14:paraId="66B78BCC" w14:textId="1FBBFE49" w:rsidR="004870E8" w:rsidRDefault="004870E8" w:rsidP="000777E8">
      <w:pPr>
        <w:pStyle w:val="ListParagraph"/>
        <w:numPr>
          <w:ilvl w:val="0"/>
          <w:numId w:val="1"/>
        </w:numPr>
        <w:spacing w:after="0" w:line="240" w:lineRule="auto"/>
        <w:ind w:left="426" w:hanging="426"/>
        <w:jc w:val="both"/>
      </w:pPr>
      <w:r>
        <w:t>Shall indemnify the Hall Committee for the cost of repair or loss or damage to the Hall or its fittings arising from the hire.</w:t>
      </w:r>
    </w:p>
    <w:p w14:paraId="2A7AEE19" w14:textId="77777777" w:rsidR="004870E8" w:rsidRDefault="004870E8" w:rsidP="000777E8">
      <w:pPr>
        <w:spacing w:after="0" w:line="240" w:lineRule="auto"/>
        <w:ind w:left="426" w:hanging="426"/>
        <w:jc w:val="both"/>
      </w:pPr>
    </w:p>
    <w:p w14:paraId="490CF884" w14:textId="550D5740" w:rsidR="004870E8" w:rsidRDefault="004870E8" w:rsidP="000777E8">
      <w:pPr>
        <w:pStyle w:val="ListParagraph"/>
        <w:numPr>
          <w:ilvl w:val="0"/>
          <w:numId w:val="1"/>
        </w:numPr>
        <w:spacing w:after="0" w:line="240" w:lineRule="auto"/>
        <w:ind w:left="426" w:hanging="426"/>
        <w:jc w:val="both"/>
      </w:pPr>
      <w:r>
        <w:t xml:space="preserve">Shall be responsible for leaving the premises and surrounds in a clean and tidy condition.  Chairs and tables stacked correctly, crockery, cutlery, glasses and </w:t>
      </w:r>
      <w:r w:rsidR="00C047F8">
        <w:t>other</w:t>
      </w:r>
      <w:r>
        <w:t xml:space="preserve"> kitchen equipment must be washed and put away in the correct place.  Rubbish must be taken away or placed in sacks in the bin on the patio.</w:t>
      </w:r>
    </w:p>
    <w:p w14:paraId="11A6CC14" w14:textId="77777777" w:rsidR="004870E8" w:rsidRDefault="004870E8" w:rsidP="000777E8">
      <w:pPr>
        <w:spacing w:after="0" w:line="240" w:lineRule="auto"/>
        <w:ind w:left="426" w:hanging="426"/>
        <w:jc w:val="both"/>
      </w:pPr>
    </w:p>
    <w:p w14:paraId="46EFD2DD" w14:textId="41B412CB" w:rsidR="004870E8" w:rsidRDefault="00E67B99" w:rsidP="000777E8">
      <w:pPr>
        <w:pStyle w:val="ListParagraph"/>
        <w:numPr>
          <w:ilvl w:val="0"/>
          <w:numId w:val="1"/>
        </w:numPr>
        <w:spacing w:after="0" w:line="240" w:lineRule="auto"/>
        <w:ind w:left="426" w:hanging="426"/>
        <w:jc w:val="both"/>
      </w:pPr>
      <w:r>
        <w:t>O</w:t>
      </w:r>
      <w:r w:rsidR="004870E8">
        <w:t xml:space="preserve">n completion of the hire shall ensure that all </w:t>
      </w:r>
      <w:r w:rsidR="00C047F8">
        <w:t>their</w:t>
      </w:r>
      <w:r w:rsidR="004870E8">
        <w:t xml:space="preserve"> equipment will be removed at the end of the hire period, and the hall is securely locked.  </w:t>
      </w:r>
    </w:p>
    <w:p w14:paraId="79793994" w14:textId="77777777" w:rsidR="004870E8" w:rsidRDefault="004870E8" w:rsidP="000777E8">
      <w:pPr>
        <w:spacing w:after="0" w:line="240" w:lineRule="auto"/>
        <w:ind w:left="426" w:hanging="426"/>
        <w:jc w:val="both"/>
      </w:pPr>
    </w:p>
    <w:p w14:paraId="165FF077" w14:textId="24C92370" w:rsidR="004870E8" w:rsidRDefault="004870E8" w:rsidP="000777E8">
      <w:pPr>
        <w:spacing w:after="0" w:line="240" w:lineRule="auto"/>
        <w:ind w:left="426" w:hanging="426"/>
        <w:jc w:val="both"/>
      </w:pPr>
      <w:r w:rsidRPr="004870E8">
        <w:rPr>
          <w:b/>
          <w:bCs/>
        </w:rPr>
        <w:t>INSURANCE</w:t>
      </w:r>
    </w:p>
    <w:p w14:paraId="3363E15F" w14:textId="11B12A12" w:rsidR="004870E8" w:rsidRDefault="004870E8" w:rsidP="000777E8">
      <w:pPr>
        <w:pStyle w:val="ListParagraph"/>
        <w:numPr>
          <w:ilvl w:val="0"/>
          <w:numId w:val="1"/>
        </w:numPr>
        <w:spacing w:after="0" w:line="240" w:lineRule="auto"/>
        <w:ind w:left="426" w:hanging="426"/>
        <w:jc w:val="both"/>
      </w:pPr>
      <w:r>
        <w:t xml:space="preserve">The Hall's Liability Insurance covers anybody who hires the Hall for a </w:t>
      </w:r>
      <w:r w:rsidR="00C047F8">
        <w:t>one-off</w:t>
      </w:r>
      <w:r>
        <w:t xml:space="preserve"> event, or on a regular basis, providing they are not hiring the Hall for business or commercial purposes. </w:t>
      </w:r>
      <w:r>
        <w:br/>
      </w:r>
      <w:r>
        <w:br/>
        <w:t>Activities are not excluded under the standard terms of the policy and indemnity is not provided by another insurance policy. To qualify for cover under the Hall's policy the hiring must be regarded as for the benefit of the local community.  The Hirer is responsible for arranging any other insurance cover liabilities that might arise from the nature of the hiring.</w:t>
      </w:r>
    </w:p>
    <w:p w14:paraId="19C9CBB6" w14:textId="77777777" w:rsidR="004870E8" w:rsidRDefault="004870E8" w:rsidP="000777E8">
      <w:pPr>
        <w:spacing w:after="0" w:line="240" w:lineRule="auto"/>
        <w:ind w:left="426" w:hanging="426"/>
        <w:jc w:val="both"/>
      </w:pPr>
    </w:p>
    <w:p w14:paraId="6D98C28E" w14:textId="77777777" w:rsidR="004870E8" w:rsidRPr="004870E8" w:rsidRDefault="004870E8" w:rsidP="000777E8">
      <w:pPr>
        <w:spacing w:after="0" w:line="240" w:lineRule="auto"/>
        <w:ind w:left="426" w:hanging="426"/>
        <w:jc w:val="both"/>
        <w:rPr>
          <w:b/>
          <w:bCs/>
        </w:rPr>
      </w:pPr>
      <w:r w:rsidRPr="004870E8">
        <w:rPr>
          <w:b/>
          <w:bCs/>
        </w:rPr>
        <w:t>EQUIPMENT STORAGE</w:t>
      </w:r>
    </w:p>
    <w:p w14:paraId="1F02B7C1" w14:textId="59720F90" w:rsidR="004870E8" w:rsidRDefault="004870E8" w:rsidP="000777E8">
      <w:pPr>
        <w:pStyle w:val="ListParagraph"/>
        <w:numPr>
          <w:ilvl w:val="0"/>
          <w:numId w:val="1"/>
        </w:numPr>
        <w:spacing w:after="0" w:line="240" w:lineRule="auto"/>
        <w:ind w:left="426" w:hanging="426"/>
        <w:jc w:val="both"/>
      </w:pPr>
      <w:r>
        <w:t>Hirers are not permitted to store their equipment at the Village Hall.  Exceptions can be approved with the prior consent of the Committee. Additional charges may apply.</w:t>
      </w:r>
    </w:p>
    <w:p w14:paraId="46502168" w14:textId="77777777" w:rsidR="004870E8" w:rsidRDefault="004870E8" w:rsidP="000777E8">
      <w:pPr>
        <w:spacing w:after="0" w:line="240" w:lineRule="auto"/>
        <w:ind w:left="426" w:hanging="426"/>
        <w:jc w:val="both"/>
      </w:pPr>
    </w:p>
    <w:p w14:paraId="2B0B8C7C" w14:textId="430E8974" w:rsidR="004870E8" w:rsidRPr="004870E8" w:rsidRDefault="004870E8" w:rsidP="000777E8">
      <w:pPr>
        <w:spacing w:after="0" w:line="240" w:lineRule="auto"/>
        <w:jc w:val="both"/>
        <w:rPr>
          <w:b/>
          <w:bCs/>
        </w:rPr>
      </w:pPr>
      <w:r w:rsidRPr="004870E8">
        <w:rPr>
          <w:b/>
          <w:bCs/>
        </w:rPr>
        <w:t>CANCELLATIONS</w:t>
      </w:r>
    </w:p>
    <w:p w14:paraId="63E6E732" w14:textId="4FA84436" w:rsidR="004870E8" w:rsidRDefault="004870E8" w:rsidP="000777E8">
      <w:pPr>
        <w:pStyle w:val="ListParagraph"/>
        <w:numPr>
          <w:ilvl w:val="0"/>
          <w:numId w:val="1"/>
        </w:numPr>
        <w:spacing w:after="0" w:line="240" w:lineRule="auto"/>
        <w:ind w:left="426" w:hanging="426"/>
        <w:jc w:val="both"/>
      </w:pPr>
      <w:r>
        <w:t xml:space="preserve">If the Hirer wishes to cancel a booking within 4 </w:t>
      </w:r>
      <w:r w:rsidR="00C047F8">
        <w:t>weeks</w:t>
      </w:r>
      <w:r>
        <w:t xml:space="preserve"> of the planned Hire, a 50% of the booking fee will remain payable.</w:t>
      </w:r>
      <w:r w:rsidR="00E67B99">
        <w:t xml:space="preserve">  </w:t>
      </w:r>
      <w:r>
        <w:t>Cancellation due to circumstances beyond the Committee’s control e.g. exceptional weather, power failure, etc, the cancelation charge will not be payable.</w:t>
      </w:r>
    </w:p>
    <w:p w14:paraId="39FDDC06" w14:textId="77777777" w:rsidR="004870E8" w:rsidRDefault="004870E8" w:rsidP="000777E8">
      <w:pPr>
        <w:pStyle w:val="ListParagraph"/>
        <w:spacing w:after="0" w:line="240" w:lineRule="auto"/>
        <w:ind w:left="426" w:hanging="426"/>
        <w:jc w:val="both"/>
      </w:pPr>
    </w:p>
    <w:p w14:paraId="73FDF523" w14:textId="4670BDAE" w:rsidR="004870E8" w:rsidRDefault="004870E8" w:rsidP="000777E8">
      <w:pPr>
        <w:pStyle w:val="ListParagraph"/>
        <w:numPr>
          <w:ilvl w:val="0"/>
          <w:numId w:val="1"/>
        </w:numPr>
        <w:spacing w:after="0" w:line="240" w:lineRule="auto"/>
        <w:ind w:left="426" w:hanging="426"/>
        <w:jc w:val="both"/>
      </w:pPr>
      <w:r>
        <w:t>The Committee reserves the right to cancel a booking in the event of the Hall being required for use as a Polling Station.  In this event the Hirer will be entitled to a full refund.</w:t>
      </w:r>
    </w:p>
    <w:p w14:paraId="70B22A2F" w14:textId="77777777" w:rsidR="004870E8" w:rsidRDefault="004870E8" w:rsidP="000777E8">
      <w:pPr>
        <w:spacing w:after="0" w:line="240" w:lineRule="auto"/>
        <w:ind w:left="426" w:hanging="426"/>
        <w:jc w:val="both"/>
      </w:pPr>
    </w:p>
    <w:p w14:paraId="7E09519E" w14:textId="02ED594F" w:rsidR="004870E8" w:rsidRPr="004870E8" w:rsidRDefault="004870E8" w:rsidP="000777E8">
      <w:pPr>
        <w:spacing w:after="0" w:line="240" w:lineRule="auto"/>
        <w:ind w:left="426" w:hanging="426"/>
        <w:jc w:val="both"/>
        <w:rPr>
          <w:b/>
          <w:bCs/>
        </w:rPr>
      </w:pPr>
      <w:r w:rsidRPr="004870E8">
        <w:rPr>
          <w:b/>
          <w:bCs/>
        </w:rPr>
        <w:t>PREMISES LICENCE FOR PUBLIC ENTERTAINMENT</w:t>
      </w:r>
    </w:p>
    <w:p w14:paraId="373517B8" w14:textId="1E3406FA" w:rsidR="004870E8" w:rsidRDefault="004870E8" w:rsidP="000777E8">
      <w:pPr>
        <w:pStyle w:val="ListParagraph"/>
        <w:numPr>
          <w:ilvl w:val="0"/>
          <w:numId w:val="1"/>
        </w:numPr>
        <w:spacing w:after="0" w:line="240" w:lineRule="auto"/>
        <w:ind w:left="426" w:hanging="426"/>
        <w:jc w:val="both"/>
      </w:pPr>
      <w:r>
        <w:t xml:space="preserve">To comply with Wealden District Council Premises Licence issued under the Licensing Act 2003 the Hirer </w:t>
      </w:r>
      <w:r w:rsidR="00C047F8">
        <w:t xml:space="preserve">must always oversee and be on the premises </w:t>
      </w:r>
      <w:r>
        <w:t>when the public are present.  A copy of the Premises Licence relating to the management and supervision of the premises is available for inspection on the Hall Notice Board.</w:t>
      </w:r>
    </w:p>
    <w:p w14:paraId="2AE1C942" w14:textId="3DA72D42" w:rsidR="004870E8" w:rsidRDefault="00E369A1" w:rsidP="000777E8">
      <w:pPr>
        <w:pStyle w:val="ListParagraph"/>
        <w:tabs>
          <w:tab w:val="left" w:pos="1005"/>
        </w:tabs>
        <w:spacing w:after="0" w:line="240" w:lineRule="auto"/>
        <w:ind w:left="426" w:hanging="426"/>
        <w:jc w:val="both"/>
      </w:pPr>
      <w:r>
        <w:tab/>
      </w:r>
      <w:r>
        <w:tab/>
      </w:r>
    </w:p>
    <w:p w14:paraId="66B61D86" w14:textId="77777777" w:rsidR="00E67B99" w:rsidRDefault="004870E8" w:rsidP="000777E8">
      <w:pPr>
        <w:pStyle w:val="ListParagraph"/>
        <w:numPr>
          <w:ilvl w:val="0"/>
          <w:numId w:val="1"/>
        </w:numPr>
        <w:spacing w:after="0" w:line="240" w:lineRule="auto"/>
        <w:ind w:left="426" w:hanging="426"/>
        <w:jc w:val="both"/>
      </w:pPr>
      <w:r>
        <w:lastRenderedPageBreak/>
        <w:t xml:space="preserve">Hours of Use for public entertainment are Mondays to Saturdays between the hours of 9am and 11pm. Hirers are responsible for ensuring that all parties etc. finish by 11pm.  Other times require special permission licence from Wealden District Council and the Hall Management Committee.  The sale of alcohol is prohibited unless the appropriate licence has been obtained.  </w:t>
      </w:r>
    </w:p>
    <w:p w14:paraId="1A90B8C7" w14:textId="77777777" w:rsidR="00E67B99" w:rsidRDefault="00E67B99" w:rsidP="000777E8">
      <w:pPr>
        <w:pStyle w:val="ListParagraph"/>
        <w:spacing w:after="0" w:line="240" w:lineRule="auto"/>
        <w:ind w:left="426"/>
        <w:jc w:val="both"/>
      </w:pPr>
    </w:p>
    <w:p w14:paraId="5F12F3E1" w14:textId="3CFF5786" w:rsidR="004870E8" w:rsidRPr="00934A13" w:rsidRDefault="004870E8" w:rsidP="000777E8">
      <w:pPr>
        <w:pStyle w:val="ListParagraph"/>
        <w:spacing w:after="0" w:line="240" w:lineRule="auto"/>
        <w:ind w:left="426"/>
        <w:jc w:val="both"/>
      </w:pPr>
      <w:r w:rsidRPr="00934A13">
        <w:t>A temporary event Licence is now available from:</w:t>
      </w:r>
    </w:p>
    <w:p w14:paraId="2ACD965F" w14:textId="2C0E7ED9" w:rsidR="00E67B99" w:rsidRDefault="00E67B99" w:rsidP="000777E8">
      <w:pPr>
        <w:pStyle w:val="ListParagraph"/>
        <w:spacing w:after="0" w:line="240" w:lineRule="auto"/>
        <w:ind w:left="426"/>
        <w:jc w:val="both"/>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224"/>
      </w:tblGrid>
      <w:tr w:rsidR="00E67B99" w14:paraId="2125D9CE" w14:textId="77777777" w:rsidTr="00E67B99">
        <w:tc>
          <w:tcPr>
            <w:tcW w:w="5811" w:type="dxa"/>
          </w:tcPr>
          <w:p w14:paraId="76A37944" w14:textId="77777777" w:rsidR="00E67B99" w:rsidRDefault="00E67B99" w:rsidP="000777E8">
            <w:pPr>
              <w:jc w:val="both"/>
            </w:pPr>
            <w:r>
              <w:t>Rother and Wealden Environmental Health Service</w:t>
            </w:r>
          </w:p>
          <w:p w14:paraId="78700EAD" w14:textId="77777777" w:rsidR="00E67B99" w:rsidRDefault="00E67B99" w:rsidP="000777E8">
            <w:pPr>
              <w:jc w:val="both"/>
            </w:pPr>
            <w:r>
              <w:t>Town Hall</w:t>
            </w:r>
          </w:p>
          <w:p w14:paraId="7DEFEF1E" w14:textId="77777777" w:rsidR="00E67B99" w:rsidRDefault="00E67B99" w:rsidP="000777E8">
            <w:pPr>
              <w:jc w:val="both"/>
            </w:pPr>
            <w:r>
              <w:t>Bexhill-On-Sea</w:t>
            </w:r>
          </w:p>
          <w:p w14:paraId="78B53DDE" w14:textId="77777777" w:rsidR="00E67B99" w:rsidRDefault="00E67B99" w:rsidP="000777E8">
            <w:pPr>
              <w:jc w:val="both"/>
            </w:pPr>
            <w:r>
              <w:t>East Sussex</w:t>
            </w:r>
          </w:p>
          <w:p w14:paraId="45CC01A2" w14:textId="5C13641C" w:rsidR="00E67B99" w:rsidRDefault="00E67B99" w:rsidP="000777E8">
            <w:pPr>
              <w:pStyle w:val="ListParagraph"/>
              <w:ind w:left="0"/>
              <w:jc w:val="both"/>
            </w:pPr>
            <w:r>
              <w:t>TN39 3JX</w:t>
            </w:r>
          </w:p>
        </w:tc>
        <w:tc>
          <w:tcPr>
            <w:tcW w:w="4224" w:type="dxa"/>
            <w:shd w:val="clear" w:color="auto" w:fill="E7E6E6" w:themeFill="background2"/>
          </w:tcPr>
          <w:p w14:paraId="1B18A423" w14:textId="7CE578A2" w:rsidR="00E67B99" w:rsidRPr="00E67B99" w:rsidRDefault="00E67B99" w:rsidP="000777E8">
            <w:pPr>
              <w:jc w:val="both"/>
              <w:rPr>
                <w:b/>
                <w:bCs/>
                <w:u w:val="single"/>
              </w:rPr>
            </w:pPr>
            <w:r w:rsidRPr="00E67B99">
              <w:rPr>
                <w:b/>
                <w:bCs/>
                <w:u w:val="single"/>
              </w:rPr>
              <w:t>More Information</w:t>
            </w:r>
          </w:p>
          <w:p w14:paraId="6D455F3B" w14:textId="77777777" w:rsidR="00E67B99" w:rsidRDefault="00E67B99" w:rsidP="000777E8">
            <w:pPr>
              <w:jc w:val="both"/>
            </w:pPr>
          </w:p>
          <w:p w14:paraId="631DCCF5" w14:textId="1B5D81B3" w:rsidR="00E67B99" w:rsidRDefault="00E67B99" w:rsidP="000777E8">
            <w:pPr>
              <w:jc w:val="both"/>
            </w:pPr>
            <w:r>
              <w:t>Wealden Information:</w:t>
            </w:r>
            <w:r>
              <w:tab/>
            </w:r>
            <w:hyperlink r:id="rId7" w:anchor="licenceapply" w:history="1">
              <w:r w:rsidRPr="00E67B99">
                <w:rPr>
                  <w:rStyle w:val="Hyperlink"/>
                </w:rPr>
                <w:t>Click Here</w:t>
              </w:r>
            </w:hyperlink>
          </w:p>
          <w:p w14:paraId="094CD130" w14:textId="6C51E437" w:rsidR="00E67B99" w:rsidRDefault="00E67B99" w:rsidP="000777E8">
            <w:pPr>
              <w:jc w:val="both"/>
            </w:pPr>
            <w:r>
              <w:t>Application Form Online:</w:t>
            </w:r>
            <w:r>
              <w:tab/>
            </w:r>
            <w:hyperlink r:id="rId8" w:history="1">
              <w:r w:rsidRPr="00E67B99">
                <w:rPr>
                  <w:rStyle w:val="Hyperlink"/>
                </w:rPr>
                <w:t>Click Here</w:t>
              </w:r>
            </w:hyperlink>
          </w:p>
          <w:p w14:paraId="3E676F4E" w14:textId="696F425D" w:rsidR="00E67B99" w:rsidRDefault="00E67B99" w:rsidP="000777E8">
            <w:pPr>
              <w:pStyle w:val="ListParagraph"/>
              <w:ind w:left="0"/>
              <w:jc w:val="both"/>
            </w:pPr>
            <w:r>
              <w:t>Application By Post:</w:t>
            </w:r>
            <w:r>
              <w:tab/>
            </w:r>
            <w:r>
              <w:tab/>
            </w:r>
            <w:hyperlink r:id="rId9" w:history="1">
              <w:r w:rsidRPr="00E67B99">
                <w:rPr>
                  <w:rStyle w:val="Hyperlink"/>
                </w:rPr>
                <w:t>Click Here</w:t>
              </w:r>
            </w:hyperlink>
          </w:p>
        </w:tc>
      </w:tr>
    </w:tbl>
    <w:p w14:paraId="4325177C" w14:textId="77777777" w:rsidR="00E67B99" w:rsidRDefault="00E67B99" w:rsidP="000777E8">
      <w:pPr>
        <w:pStyle w:val="ListParagraph"/>
        <w:spacing w:after="0" w:line="240" w:lineRule="auto"/>
        <w:ind w:left="426"/>
        <w:jc w:val="both"/>
      </w:pPr>
    </w:p>
    <w:p w14:paraId="71196650" w14:textId="77777777" w:rsidR="004870E8" w:rsidRDefault="004870E8" w:rsidP="000777E8">
      <w:pPr>
        <w:spacing w:after="0" w:line="240" w:lineRule="auto"/>
        <w:ind w:left="426" w:hanging="426"/>
        <w:jc w:val="both"/>
      </w:pPr>
      <w:r w:rsidRPr="004870E8">
        <w:rPr>
          <w:b/>
          <w:bCs/>
        </w:rPr>
        <w:t>SECURITY AND SAFETY</w:t>
      </w:r>
    </w:p>
    <w:p w14:paraId="0525B0A3" w14:textId="11F620BA" w:rsidR="004870E8" w:rsidRDefault="004870E8" w:rsidP="000777E8">
      <w:pPr>
        <w:pStyle w:val="ListParagraph"/>
        <w:numPr>
          <w:ilvl w:val="0"/>
          <w:numId w:val="1"/>
        </w:numPr>
        <w:spacing w:after="0" w:line="240" w:lineRule="auto"/>
        <w:ind w:left="426" w:hanging="426"/>
        <w:jc w:val="both"/>
      </w:pPr>
      <w:r>
        <w:t>Smoking or vaping is not allowed in the Hall.</w:t>
      </w:r>
    </w:p>
    <w:p w14:paraId="2A524C4C" w14:textId="77777777" w:rsidR="004870E8" w:rsidRDefault="004870E8" w:rsidP="000777E8">
      <w:pPr>
        <w:pStyle w:val="ListParagraph"/>
        <w:spacing w:after="0" w:line="240" w:lineRule="auto"/>
        <w:ind w:left="426" w:hanging="426"/>
        <w:jc w:val="both"/>
      </w:pPr>
    </w:p>
    <w:p w14:paraId="205312F6" w14:textId="2E0B299B" w:rsidR="004870E8" w:rsidRDefault="004870E8" w:rsidP="000777E8">
      <w:pPr>
        <w:pStyle w:val="ListParagraph"/>
        <w:numPr>
          <w:ilvl w:val="0"/>
          <w:numId w:val="1"/>
        </w:numPr>
        <w:spacing w:after="0" w:line="240" w:lineRule="auto"/>
        <w:ind w:left="426" w:hanging="426"/>
        <w:jc w:val="both"/>
      </w:pPr>
      <w:r>
        <w:t>Decorations can only be attached with care ensuring that there is no damage to the of the Hall.   Power cables laid over the floor shall be covered with purpose made rubber covers.</w:t>
      </w:r>
    </w:p>
    <w:p w14:paraId="7D47E8A9" w14:textId="77777777" w:rsidR="004870E8" w:rsidRDefault="004870E8" w:rsidP="000777E8">
      <w:pPr>
        <w:pStyle w:val="ListParagraph"/>
        <w:spacing w:after="0" w:line="240" w:lineRule="auto"/>
        <w:ind w:left="426" w:hanging="426"/>
        <w:jc w:val="both"/>
      </w:pPr>
    </w:p>
    <w:p w14:paraId="0E6EFFB3" w14:textId="77777777" w:rsidR="004870E8" w:rsidRDefault="004870E8" w:rsidP="000777E8">
      <w:pPr>
        <w:pStyle w:val="ListParagraph"/>
        <w:numPr>
          <w:ilvl w:val="0"/>
          <w:numId w:val="1"/>
        </w:numPr>
        <w:spacing w:after="0" w:line="240" w:lineRule="auto"/>
        <w:ind w:left="426" w:hanging="426"/>
        <w:jc w:val="both"/>
      </w:pPr>
      <w:r>
        <w:t xml:space="preserve">The Hirer much familiarise themselves with the actions to be taken in the event of a fire or emergency.  Details are posted on the Village Hall Website, the main notice board in the village hall and located in the kitchen. </w:t>
      </w:r>
    </w:p>
    <w:p w14:paraId="5F58C511" w14:textId="77777777" w:rsidR="004870E8" w:rsidRDefault="004870E8" w:rsidP="000777E8">
      <w:pPr>
        <w:pStyle w:val="ListParagraph"/>
        <w:spacing w:after="0" w:line="240" w:lineRule="auto"/>
        <w:ind w:left="426" w:hanging="426"/>
        <w:jc w:val="both"/>
      </w:pPr>
    </w:p>
    <w:p w14:paraId="157C5032" w14:textId="5D1D53FF" w:rsidR="004870E8" w:rsidRDefault="004870E8" w:rsidP="000777E8">
      <w:pPr>
        <w:pStyle w:val="ListParagraph"/>
        <w:numPr>
          <w:ilvl w:val="0"/>
          <w:numId w:val="1"/>
        </w:numPr>
        <w:spacing w:after="0" w:line="240" w:lineRule="auto"/>
        <w:ind w:left="426" w:hanging="426"/>
        <w:jc w:val="both"/>
      </w:pPr>
      <w:r>
        <w:t>Depending on the number in attendance in addition to the Hirer a minimum of 2 competent adult attendants must be identified to carry out responsibilities above in case of an emergency.  If the audience is under 16 years of age 3 attendants should be identified.</w:t>
      </w:r>
    </w:p>
    <w:p w14:paraId="492C4291" w14:textId="77777777" w:rsidR="004870E8" w:rsidRDefault="004870E8" w:rsidP="000777E8">
      <w:pPr>
        <w:pStyle w:val="ListParagraph"/>
        <w:spacing w:after="0" w:line="240" w:lineRule="auto"/>
        <w:ind w:left="426" w:hanging="426"/>
        <w:jc w:val="both"/>
      </w:pPr>
    </w:p>
    <w:p w14:paraId="5CEC1A4E" w14:textId="18FC31EA" w:rsidR="004870E8" w:rsidRPr="002D61A2" w:rsidRDefault="004870E8" w:rsidP="000777E8">
      <w:pPr>
        <w:pStyle w:val="ListParagraph"/>
        <w:numPr>
          <w:ilvl w:val="0"/>
          <w:numId w:val="1"/>
        </w:numPr>
        <w:spacing w:after="0" w:line="240" w:lineRule="auto"/>
        <w:ind w:left="426" w:hanging="426"/>
        <w:jc w:val="both"/>
        <w:rPr>
          <w:b/>
          <w:bCs/>
        </w:rPr>
      </w:pPr>
      <w:r w:rsidRPr="002D61A2">
        <w:rPr>
          <w:b/>
          <w:bCs/>
        </w:rPr>
        <w:t>No unauthorised heating appliances shall be used on the premises.  Highly flammable substances shall not be brought into the Hall including candles.  Strobe or laser lighting shall not be used on the premises.  Performances involving risks to the public shall not be given.</w:t>
      </w:r>
    </w:p>
    <w:p w14:paraId="68B9FAAD" w14:textId="77777777" w:rsidR="004870E8" w:rsidRDefault="004870E8" w:rsidP="000777E8">
      <w:pPr>
        <w:spacing w:after="0" w:line="240" w:lineRule="auto"/>
        <w:ind w:left="426" w:hanging="426"/>
        <w:jc w:val="both"/>
      </w:pPr>
    </w:p>
    <w:p w14:paraId="12543C8A" w14:textId="77777777" w:rsidR="004870E8" w:rsidRPr="00934A13" w:rsidRDefault="004870E8" w:rsidP="000777E8">
      <w:pPr>
        <w:spacing w:after="0" w:line="240" w:lineRule="auto"/>
        <w:ind w:left="426" w:hanging="426"/>
        <w:jc w:val="both"/>
        <w:rPr>
          <w:b/>
          <w:bCs/>
        </w:rPr>
      </w:pPr>
      <w:r w:rsidRPr="00934A13">
        <w:rPr>
          <w:b/>
          <w:bCs/>
        </w:rPr>
        <w:t>SOUND and Presentation SYSTEM</w:t>
      </w:r>
    </w:p>
    <w:p w14:paraId="444A3DA3" w14:textId="005D47E7" w:rsidR="004870E8" w:rsidRPr="00934A13" w:rsidRDefault="00934A13" w:rsidP="000777E8">
      <w:pPr>
        <w:pStyle w:val="ListParagraph"/>
        <w:numPr>
          <w:ilvl w:val="0"/>
          <w:numId w:val="1"/>
        </w:numPr>
        <w:spacing w:after="0" w:line="240" w:lineRule="auto"/>
        <w:ind w:left="426" w:hanging="426"/>
        <w:jc w:val="both"/>
      </w:pPr>
      <w:r w:rsidRPr="00934A13">
        <w:t>P</w:t>
      </w:r>
      <w:r w:rsidR="004870E8" w:rsidRPr="00934A13">
        <w:t xml:space="preserve">lease see attached documentation on how to use and access Sound and Presentation System, </w:t>
      </w:r>
      <w:r w:rsidR="00E67B99" w:rsidRPr="00934A13">
        <w:t>these</w:t>
      </w:r>
      <w:r w:rsidR="004870E8" w:rsidRPr="00934A13">
        <w:t xml:space="preserve"> are also available on the Village Hall Website </w:t>
      </w:r>
      <w:r w:rsidRPr="00934A13">
        <w:t xml:space="preserve">under FAQ’s. </w:t>
      </w:r>
      <w:hyperlink r:id="rId10" w:history="1">
        <w:r w:rsidRPr="00590F09">
          <w:rPr>
            <w:rStyle w:val="Hyperlink"/>
          </w:rPr>
          <w:t>Click Here</w:t>
        </w:r>
      </w:hyperlink>
    </w:p>
    <w:p w14:paraId="6F2B60C4" w14:textId="77777777" w:rsidR="004870E8" w:rsidRDefault="004870E8" w:rsidP="000777E8">
      <w:pPr>
        <w:spacing w:after="0" w:line="240" w:lineRule="auto"/>
        <w:ind w:left="426" w:hanging="426"/>
        <w:jc w:val="both"/>
      </w:pPr>
    </w:p>
    <w:p w14:paraId="30FF7C52" w14:textId="77777777" w:rsidR="004870E8" w:rsidRPr="004870E8" w:rsidRDefault="004870E8" w:rsidP="000777E8">
      <w:pPr>
        <w:spacing w:after="0" w:line="240" w:lineRule="auto"/>
        <w:ind w:left="426" w:hanging="426"/>
        <w:jc w:val="both"/>
        <w:rPr>
          <w:b/>
          <w:bCs/>
        </w:rPr>
      </w:pPr>
      <w:r w:rsidRPr="004870E8">
        <w:rPr>
          <w:b/>
          <w:bCs/>
        </w:rPr>
        <w:t>DATA PROTECTION</w:t>
      </w:r>
    </w:p>
    <w:p w14:paraId="3B9D02C7" w14:textId="11805C3F" w:rsidR="004870E8" w:rsidRDefault="004870E8" w:rsidP="000777E8">
      <w:pPr>
        <w:pStyle w:val="ListParagraph"/>
        <w:numPr>
          <w:ilvl w:val="0"/>
          <w:numId w:val="1"/>
        </w:numPr>
        <w:spacing w:after="0" w:line="240" w:lineRule="auto"/>
        <w:ind w:left="426" w:hanging="426"/>
        <w:jc w:val="both"/>
      </w:pPr>
      <w:r>
        <w:t>The Village Hall will hold email and other contact information of its hirers to facilitate communication about their hiring arrangements and the Hall's availability.  In compliance with data protection regulations the Hall's Trustees and its Hiring Manager will not communicate this information to others.</w:t>
      </w:r>
    </w:p>
    <w:p w14:paraId="045F8919" w14:textId="77777777" w:rsidR="004870E8" w:rsidRDefault="004870E8" w:rsidP="000777E8">
      <w:pPr>
        <w:pStyle w:val="ListParagraph"/>
        <w:spacing w:after="0" w:line="240" w:lineRule="auto"/>
        <w:ind w:left="426" w:hanging="426"/>
        <w:jc w:val="both"/>
      </w:pPr>
    </w:p>
    <w:p w14:paraId="04ABFBDD" w14:textId="111F1687" w:rsidR="00EC3D6B" w:rsidRDefault="004870E8" w:rsidP="00EC3D6B">
      <w:pPr>
        <w:pStyle w:val="ListParagraph"/>
        <w:numPr>
          <w:ilvl w:val="0"/>
          <w:numId w:val="1"/>
        </w:numPr>
        <w:spacing w:after="0" w:line="240" w:lineRule="auto"/>
        <w:ind w:left="426" w:hanging="426"/>
        <w:jc w:val="both"/>
      </w:pPr>
      <w:r>
        <w:t>Please sign and return the Hiring Agreement below to Mrs. Long (address below) at the time of paying deposit confirming that the Conditions of Hire have been read and understood.</w:t>
      </w:r>
      <w:r w:rsidR="00EC3D6B">
        <w:t xml:space="preserve"> In signing, you also agree that promotional details of your event may be published on our Fairwarp Village Website and FCS Newsletter.</w:t>
      </w:r>
    </w:p>
    <w:p w14:paraId="7A4EB1AF" w14:textId="149CFAD6" w:rsidR="004870E8" w:rsidRDefault="004870E8" w:rsidP="000777E8">
      <w:pPr>
        <w:ind w:left="426" w:hanging="426"/>
        <w:jc w:val="both"/>
      </w:pPr>
      <w:r>
        <w:br w:type="page"/>
      </w:r>
    </w:p>
    <w:p w14:paraId="20E827EE" w14:textId="77777777" w:rsidR="00E67B99" w:rsidRPr="00E67B99" w:rsidRDefault="00E67B99" w:rsidP="000777E8">
      <w:pPr>
        <w:spacing w:after="0" w:line="240" w:lineRule="auto"/>
        <w:ind w:left="284" w:hanging="284"/>
        <w:jc w:val="both"/>
        <w:rPr>
          <w:rFonts w:ascii="Segoe UI Black" w:hAnsi="Segoe UI Black"/>
          <w:b/>
          <w:bCs/>
          <w:sz w:val="32"/>
          <w:szCs w:val="28"/>
        </w:rPr>
      </w:pPr>
      <w:r w:rsidRPr="00E67B99">
        <w:rPr>
          <w:rFonts w:ascii="Segoe UI Black" w:hAnsi="Segoe UI Black"/>
          <w:b/>
          <w:bCs/>
          <w:sz w:val="32"/>
          <w:szCs w:val="28"/>
        </w:rPr>
        <w:lastRenderedPageBreak/>
        <w:t>FAIRWARP VILLAGE HALL</w:t>
      </w:r>
    </w:p>
    <w:p w14:paraId="0550A437" w14:textId="77777777" w:rsidR="00E67B99" w:rsidRPr="00E67B99" w:rsidRDefault="00E67B99" w:rsidP="000777E8">
      <w:pPr>
        <w:spacing w:after="0" w:line="240" w:lineRule="auto"/>
        <w:ind w:left="284" w:hanging="284"/>
        <w:jc w:val="both"/>
      </w:pPr>
      <w:r w:rsidRPr="00E67B99">
        <w:t>Registered charity number 305218</w:t>
      </w:r>
    </w:p>
    <w:p w14:paraId="01B881CA" w14:textId="1BCEEBFE" w:rsidR="00E67B99" w:rsidRDefault="00E67B99" w:rsidP="000777E8">
      <w:pPr>
        <w:spacing w:after="0" w:line="240" w:lineRule="auto"/>
        <w:ind w:left="284" w:hanging="284"/>
        <w:jc w:val="both"/>
        <w:rPr>
          <w:b/>
          <w:bCs/>
          <w:sz w:val="32"/>
          <w:szCs w:val="28"/>
        </w:rPr>
      </w:pPr>
      <w:r w:rsidRPr="00E67B99">
        <w:rPr>
          <w:b/>
          <w:bCs/>
          <w:sz w:val="32"/>
          <w:szCs w:val="28"/>
        </w:rPr>
        <w:t>Conditions of Hire</w:t>
      </w:r>
      <w:r>
        <w:rPr>
          <w:b/>
          <w:bCs/>
          <w:sz w:val="32"/>
          <w:szCs w:val="28"/>
        </w:rPr>
        <w:t xml:space="preserve"> </w:t>
      </w:r>
      <w:r w:rsidR="00E6630A">
        <w:rPr>
          <w:b/>
          <w:bCs/>
          <w:sz w:val="32"/>
          <w:szCs w:val="28"/>
        </w:rPr>
        <w:t>Agreement</w:t>
      </w:r>
      <w:r w:rsidRPr="00E67B99">
        <w:rPr>
          <w:b/>
          <w:bCs/>
          <w:sz w:val="32"/>
          <w:szCs w:val="28"/>
        </w:rPr>
        <w:t xml:space="preserve"> </w:t>
      </w:r>
      <w:r w:rsidR="00E6630A">
        <w:rPr>
          <w:b/>
          <w:bCs/>
          <w:sz w:val="32"/>
          <w:szCs w:val="28"/>
        </w:rPr>
        <w:t>–</w:t>
      </w:r>
      <w:r w:rsidRPr="00E67B99">
        <w:rPr>
          <w:b/>
          <w:bCs/>
          <w:sz w:val="32"/>
          <w:szCs w:val="28"/>
        </w:rPr>
        <w:t xml:space="preserve"> 2020</w:t>
      </w:r>
    </w:p>
    <w:p w14:paraId="0068C8F0" w14:textId="77777777" w:rsidR="00E6630A" w:rsidRPr="00E67B99" w:rsidRDefault="00E6630A" w:rsidP="000777E8">
      <w:pPr>
        <w:spacing w:after="0" w:line="240" w:lineRule="auto"/>
        <w:ind w:left="284" w:hanging="284"/>
        <w:jc w:val="both"/>
        <w:rPr>
          <w:b/>
          <w:bCs/>
          <w:sz w:val="32"/>
          <w:szCs w:val="28"/>
        </w:rPr>
      </w:pPr>
    </w:p>
    <w:p w14:paraId="69DA3901" w14:textId="1E934A1C" w:rsidR="004870E8" w:rsidRDefault="00E67B99" w:rsidP="000777E8">
      <w:pPr>
        <w:spacing w:after="0" w:line="240" w:lineRule="auto"/>
        <w:ind w:left="426" w:hanging="426"/>
        <w:jc w:val="both"/>
      </w:pPr>
      <w:r>
        <w:t>Please complete the below information:</w:t>
      </w:r>
    </w:p>
    <w:tbl>
      <w:tblPr>
        <w:tblStyle w:val="TableGrid"/>
        <w:tblW w:w="0" w:type="auto"/>
        <w:tblLook w:val="04A0" w:firstRow="1" w:lastRow="0" w:firstColumn="1" w:lastColumn="0" w:noHBand="0" w:noVBand="1"/>
      </w:tblPr>
      <w:tblGrid>
        <w:gridCol w:w="2263"/>
        <w:gridCol w:w="2965"/>
        <w:gridCol w:w="1997"/>
        <w:gridCol w:w="1615"/>
        <w:gridCol w:w="1616"/>
      </w:tblGrid>
      <w:tr w:rsidR="00B12314" w14:paraId="4CF5F400" w14:textId="77777777" w:rsidTr="00B12314">
        <w:trPr>
          <w:trHeight w:val="642"/>
        </w:trPr>
        <w:tc>
          <w:tcPr>
            <w:tcW w:w="2263" w:type="dxa"/>
            <w:shd w:val="clear" w:color="auto" w:fill="E7E6E6" w:themeFill="background2"/>
            <w:vAlign w:val="center"/>
          </w:tcPr>
          <w:p w14:paraId="7CCE2AB3" w14:textId="51B2E68B" w:rsidR="00B12314" w:rsidRPr="00B12314" w:rsidRDefault="00B12314" w:rsidP="000777E8">
            <w:pPr>
              <w:jc w:val="both"/>
              <w:rPr>
                <w:b/>
                <w:bCs/>
              </w:rPr>
            </w:pPr>
            <w:r w:rsidRPr="00B12314">
              <w:rPr>
                <w:b/>
                <w:bCs/>
              </w:rPr>
              <w:t>First Name:</w:t>
            </w:r>
          </w:p>
        </w:tc>
        <w:tc>
          <w:tcPr>
            <w:tcW w:w="2965" w:type="dxa"/>
            <w:vAlign w:val="center"/>
          </w:tcPr>
          <w:p w14:paraId="0C490BB8" w14:textId="5743458D" w:rsidR="00B12314" w:rsidRPr="00B12314" w:rsidRDefault="00B12314" w:rsidP="000777E8">
            <w:pPr>
              <w:jc w:val="both"/>
              <w:rPr>
                <w:b/>
                <w:bCs/>
              </w:rPr>
            </w:pPr>
          </w:p>
        </w:tc>
        <w:tc>
          <w:tcPr>
            <w:tcW w:w="1997" w:type="dxa"/>
            <w:shd w:val="clear" w:color="auto" w:fill="E7E6E6" w:themeFill="background2"/>
            <w:vAlign w:val="center"/>
          </w:tcPr>
          <w:p w14:paraId="69533A87" w14:textId="5C57DAAF" w:rsidR="00B12314" w:rsidRPr="00B12314" w:rsidRDefault="00B12314" w:rsidP="000777E8">
            <w:pPr>
              <w:jc w:val="both"/>
              <w:rPr>
                <w:b/>
                <w:bCs/>
              </w:rPr>
            </w:pPr>
            <w:r w:rsidRPr="00B12314">
              <w:rPr>
                <w:b/>
                <w:bCs/>
              </w:rPr>
              <w:t>Last Name:</w:t>
            </w:r>
          </w:p>
        </w:tc>
        <w:tc>
          <w:tcPr>
            <w:tcW w:w="3231" w:type="dxa"/>
            <w:gridSpan w:val="2"/>
            <w:vAlign w:val="center"/>
          </w:tcPr>
          <w:p w14:paraId="38F93F16" w14:textId="77777777" w:rsidR="00B12314" w:rsidRPr="00B12314" w:rsidRDefault="00B12314" w:rsidP="000777E8">
            <w:pPr>
              <w:jc w:val="both"/>
              <w:rPr>
                <w:b/>
                <w:bCs/>
              </w:rPr>
            </w:pPr>
          </w:p>
        </w:tc>
      </w:tr>
      <w:tr w:rsidR="00B12314" w14:paraId="4257E635" w14:textId="77777777" w:rsidTr="00B12314">
        <w:trPr>
          <w:trHeight w:val="991"/>
        </w:trPr>
        <w:tc>
          <w:tcPr>
            <w:tcW w:w="2263" w:type="dxa"/>
            <w:shd w:val="clear" w:color="auto" w:fill="E7E6E6" w:themeFill="background2"/>
            <w:vAlign w:val="center"/>
          </w:tcPr>
          <w:p w14:paraId="129E8902" w14:textId="3C285FCE" w:rsidR="00B12314" w:rsidRPr="00B12314" w:rsidRDefault="00B12314" w:rsidP="000777E8">
            <w:pPr>
              <w:jc w:val="both"/>
              <w:rPr>
                <w:b/>
                <w:bCs/>
              </w:rPr>
            </w:pPr>
            <w:r w:rsidRPr="00B12314">
              <w:rPr>
                <w:b/>
                <w:bCs/>
              </w:rPr>
              <w:t>Address:</w:t>
            </w:r>
          </w:p>
        </w:tc>
        <w:tc>
          <w:tcPr>
            <w:tcW w:w="8193" w:type="dxa"/>
            <w:gridSpan w:val="4"/>
            <w:vAlign w:val="center"/>
          </w:tcPr>
          <w:p w14:paraId="3D355703" w14:textId="5BF47D2D" w:rsidR="00B12314" w:rsidRPr="00B12314" w:rsidRDefault="00B12314" w:rsidP="000777E8">
            <w:pPr>
              <w:jc w:val="both"/>
              <w:rPr>
                <w:b/>
                <w:bCs/>
              </w:rPr>
            </w:pPr>
          </w:p>
        </w:tc>
      </w:tr>
      <w:tr w:rsidR="00B12314" w14:paraId="558B5650" w14:textId="77777777" w:rsidTr="00B12314">
        <w:trPr>
          <w:trHeight w:val="693"/>
        </w:trPr>
        <w:tc>
          <w:tcPr>
            <w:tcW w:w="2263" w:type="dxa"/>
            <w:shd w:val="clear" w:color="auto" w:fill="E7E6E6" w:themeFill="background2"/>
            <w:vAlign w:val="center"/>
          </w:tcPr>
          <w:p w14:paraId="2AA2CAF0" w14:textId="0B3BA439" w:rsidR="00B12314" w:rsidRPr="00B12314" w:rsidRDefault="00B12314" w:rsidP="000777E8">
            <w:pPr>
              <w:jc w:val="both"/>
              <w:rPr>
                <w:b/>
                <w:bCs/>
              </w:rPr>
            </w:pPr>
            <w:r w:rsidRPr="00B12314">
              <w:rPr>
                <w:b/>
                <w:bCs/>
              </w:rPr>
              <w:t>Contact Number:</w:t>
            </w:r>
          </w:p>
        </w:tc>
        <w:tc>
          <w:tcPr>
            <w:tcW w:w="2965" w:type="dxa"/>
            <w:vAlign w:val="center"/>
          </w:tcPr>
          <w:p w14:paraId="42501CB3" w14:textId="6086A54B" w:rsidR="00B12314" w:rsidRPr="00B12314" w:rsidRDefault="00B12314" w:rsidP="000777E8">
            <w:pPr>
              <w:jc w:val="both"/>
              <w:rPr>
                <w:b/>
                <w:bCs/>
              </w:rPr>
            </w:pPr>
          </w:p>
        </w:tc>
        <w:tc>
          <w:tcPr>
            <w:tcW w:w="1997" w:type="dxa"/>
            <w:shd w:val="clear" w:color="auto" w:fill="E7E6E6" w:themeFill="background2"/>
            <w:vAlign w:val="center"/>
          </w:tcPr>
          <w:p w14:paraId="1669CBC2" w14:textId="72CD8FBB" w:rsidR="00B12314" w:rsidRPr="00B12314" w:rsidRDefault="00B12314" w:rsidP="000777E8">
            <w:pPr>
              <w:jc w:val="both"/>
              <w:rPr>
                <w:b/>
                <w:bCs/>
              </w:rPr>
            </w:pPr>
            <w:r w:rsidRPr="00B12314">
              <w:rPr>
                <w:b/>
                <w:bCs/>
              </w:rPr>
              <w:t>Email Address:</w:t>
            </w:r>
          </w:p>
        </w:tc>
        <w:tc>
          <w:tcPr>
            <w:tcW w:w="3231" w:type="dxa"/>
            <w:gridSpan w:val="2"/>
            <w:vAlign w:val="center"/>
          </w:tcPr>
          <w:p w14:paraId="73BA84F3" w14:textId="77777777" w:rsidR="00B12314" w:rsidRPr="00B12314" w:rsidRDefault="00B12314" w:rsidP="000777E8">
            <w:pPr>
              <w:jc w:val="both"/>
              <w:rPr>
                <w:b/>
                <w:bCs/>
              </w:rPr>
            </w:pPr>
          </w:p>
        </w:tc>
      </w:tr>
      <w:tr w:rsidR="00B12314" w14:paraId="1515F2D1" w14:textId="77777777" w:rsidTr="00B12314">
        <w:trPr>
          <w:trHeight w:val="704"/>
        </w:trPr>
        <w:tc>
          <w:tcPr>
            <w:tcW w:w="2263" w:type="dxa"/>
            <w:tcBorders>
              <w:bottom w:val="single" w:sz="4" w:space="0" w:color="auto"/>
            </w:tcBorders>
            <w:shd w:val="clear" w:color="auto" w:fill="E7E6E6" w:themeFill="background2"/>
            <w:vAlign w:val="center"/>
          </w:tcPr>
          <w:p w14:paraId="5D7B149A" w14:textId="1C386FDE" w:rsidR="00B12314" w:rsidRPr="00B12314" w:rsidRDefault="00B12314" w:rsidP="000777E8">
            <w:pPr>
              <w:jc w:val="both"/>
              <w:rPr>
                <w:b/>
                <w:bCs/>
                <w:sz w:val="20"/>
                <w:szCs w:val="18"/>
              </w:rPr>
            </w:pPr>
            <w:r w:rsidRPr="00B12314">
              <w:rPr>
                <w:b/>
                <w:bCs/>
              </w:rPr>
              <w:t xml:space="preserve">Organisation </w:t>
            </w:r>
            <w:r w:rsidRPr="00B12314">
              <w:rPr>
                <w:b/>
                <w:bCs/>
                <w:sz w:val="20"/>
                <w:szCs w:val="18"/>
              </w:rPr>
              <w:t>(If any):</w:t>
            </w:r>
          </w:p>
        </w:tc>
        <w:tc>
          <w:tcPr>
            <w:tcW w:w="2965" w:type="dxa"/>
            <w:tcBorders>
              <w:bottom w:val="single" w:sz="4" w:space="0" w:color="auto"/>
            </w:tcBorders>
            <w:vAlign w:val="center"/>
          </w:tcPr>
          <w:p w14:paraId="55D2341B" w14:textId="56101FA4" w:rsidR="00B12314" w:rsidRPr="00B12314" w:rsidRDefault="00B12314" w:rsidP="000777E8">
            <w:pPr>
              <w:jc w:val="both"/>
              <w:rPr>
                <w:b/>
                <w:bCs/>
              </w:rPr>
            </w:pPr>
          </w:p>
        </w:tc>
        <w:tc>
          <w:tcPr>
            <w:tcW w:w="1997" w:type="dxa"/>
            <w:tcBorders>
              <w:bottom w:val="single" w:sz="4" w:space="0" w:color="auto"/>
            </w:tcBorders>
            <w:shd w:val="clear" w:color="auto" w:fill="E7E6E6" w:themeFill="background2"/>
            <w:vAlign w:val="center"/>
          </w:tcPr>
          <w:p w14:paraId="7C25D9AE" w14:textId="51A5AFD4" w:rsidR="00B12314" w:rsidRPr="00B12314" w:rsidRDefault="00B12314" w:rsidP="000777E8">
            <w:pPr>
              <w:jc w:val="both"/>
              <w:rPr>
                <w:b/>
                <w:bCs/>
              </w:rPr>
            </w:pPr>
            <w:r w:rsidRPr="00B12314">
              <w:rPr>
                <w:b/>
                <w:bCs/>
              </w:rPr>
              <w:t>Purpose of Hire:</w:t>
            </w:r>
          </w:p>
        </w:tc>
        <w:tc>
          <w:tcPr>
            <w:tcW w:w="3231" w:type="dxa"/>
            <w:gridSpan w:val="2"/>
            <w:tcBorders>
              <w:bottom w:val="single" w:sz="4" w:space="0" w:color="auto"/>
            </w:tcBorders>
            <w:vAlign w:val="center"/>
          </w:tcPr>
          <w:p w14:paraId="531CDB4D" w14:textId="77777777" w:rsidR="00B12314" w:rsidRPr="00B12314" w:rsidRDefault="00B12314" w:rsidP="000777E8">
            <w:pPr>
              <w:jc w:val="both"/>
              <w:rPr>
                <w:b/>
                <w:bCs/>
              </w:rPr>
            </w:pPr>
          </w:p>
        </w:tc>
      </w:tr>
      <w:tr w:rsidR="005F3811" w14:paraId="5A5E7F91" w14:textId="77777777" w:rsidTr="005F3811">
        <w:trPr>
          <w:trHeight w:val="686"/>
        </w:trPr>
        <w:tc>
          <w:tcPr>
            <w:tcW w:w="2263" w:type="dxa"/>
            <w:tcBorders>
              <w:bottom w:val="single" w:sz="4" w:space="0" w:color="auto"/>
            </w:tcBorders>
            <w:shd w:val="clear" w:color="auto" w:fill="E7E6E6" w:themeFill="background2"/>
            <w:vAlign w:val="center"/>
          </w:tcPr>
          <w:p w14:paraId="0610E73D" w14:textId="409C0385" w:rsidR="005F3811" w:rsidRPr="00B12314" w:rsidRDefault="005F3811" w:rsidP="000777E8">
            <w:pPr>
              <w:jc w:val="both"/>
              <w:rPr>
                <w:b/>
                <w:bCs/>
              </w:rPr>
            </w:pPr>
            <w:r w:rsidRPr="00B12314">
              <w:rPr>
                <w:b/>
                <w:bCs/>
              </w:rPr>
              <w:t>Date Of Hire</w:t>
            </w:r>
          </w:p>
        </w:tc>
        <w:tc>
          <w:tcPr>
            <w:tcW w:w="2965" w:type="dxa"/>
            <w:tcBorders>
              <w:bottom w:val="single" w:sz="4" w:space="0" w:color="auto"/>
            </w:tcBorders>
            <w:vAlign w:val="center"/>
          </w:tcPr>
          <w:p w14:paraId="5183C230" w14:textId="22C4AFA5" w:rsidR="005F3811" w:rsidRPr="00B12314" w:rsidRDefault="005F3811" w:rsidP="000777E8">
            <w:pPr>
              <w:jc w:val="both"/>
              <w:rPr>
                <w:b/>
                <w:bCs/>
              </w:rPr>
            </w:pPr>
          </w:p>
        </w:tc>
        <w:tc>
          <w:tcPr>
            <w:tcW w:w="1997" w:type="dxa"/>
            <w:tcBorders>
              <w:bottom w:val="single" w:sz="4" w:space="0" w:color="auto"/>
            </w:tcBorders>
            <w:shd w:val="clear" w:color="auto" w:fill="E7E6E6" w:themeFill="background2"/>
            <w:vAlign w:val="center"/>
          </w:tcPr>
          <w:p w14:paraId="46BD79AA" w14:textId="013BE97D" w:rsidR="005F3811" w:rsidRPr="00B12314" w:rsidRDefault="005F3811" w:rsidP="000777E8">
            <w:pPr>
              <w:jc w:val="both"/>
              <w:rPr>
                <w:b/>
                <w:bCs/>
              </w:rPr>
            </w:pPr>
            <w:r w:rsidRPr="00B12314">
              <w:rPr>
                <w:b/>
                <w:bCs/>
              </w:rPr>
              <w:t xml:space="preserve">Time </w:t>
            </w:r>
            <w:r>
              <w:rPr>
                <w:b/>
                <w:bCs/>
              </w:rPr>
              <w:t>o</w:t>
            </w:r>
            <w:r w:rsidRPr="00B12314">
              <w:rPr>
                <w:b/>
                <w:bCs/>
              </w:rPr>
              <w:t>f Hire</w:t>
            </w:r>
          </w:p>
        </w:tc>
        <w:tc>
          <w:tcPr>
            <w:tcW w:w="1615" w:type="dxa"/>
            <w:tcBorders>
              <w:right w:val="single" w:sz="4" w:space="0" w:color="FFFFFF" w:themeColor="background1"/>
            </w:tcBorders>
            <w:vAlign w:val="center"/>
          </w:tcPr>
          <w:p w14:paraId="50A76FF7" w14:textId="2E197977" w:rsidR="005F3811" w:rsidRPr="00B12314" w:rsidRDefault="005F3811" w:rsidP="005F3811">
            <w:pPr>
              <w:ind w:right="-2"/>
              <w:jc w:val="both"/>
              <w:rPr>
                <w:b/>
                <w:bCs/>
              </w:rPr>
            </w:pPr>
            <w:r w:rsidRPr="00B12314">
              <w:rPr>
                <w:b/>
                <w:bCs/>
              </w:rPr>
              <w:t xml:space="preserve">Morning </w:t>
            </w:r>
          </w:p>
        </w:tc>
        <w:tc>
          <w:tcPr>
            <w:tcW w:w="1616" w:type="dxa"/>
            <w:tcBorders>
              <w:left w:val="single" w:sz="4" w:space="0" w:color="FFFFFF" w:themeColor="background1"/>
            </w:tcBorders>
            <w:vAlign w:val="center"/>
          </w:tcPr>
          <w:p w14:paraId="6DF13A82" w14:textId="195C5424" w:rsidR="005F3811" w:rsidRPr="00B12314" w:rsidRDefault="005F3811" w:rsidP="005F3811">
            <w:pPr>
              <w:ind w:right="-2"/>
              <w:jc w:val="both"/>
              <w:rPr>
                <w:b/>
                <w:bCs/>
              </w:rPr>
            </w:pPr>
            <w:r w:rsidRPr="00B12314">
              <w:rPr>
                <w:b/>
                <w:bCs/>
              </w:rPr>
              <w:t>09:00 to 13:00</w:t>
            </w:r>
          </w:p>
        </w:tc>
      </w:tr>
      <w:tr w:rsidR="005F3811" w14:paraId="1D6DD4AC" w14:textId="77777777" w:rsidTr="005F3811">
        <w:trPr>
          <w:trHeight w:val="709"/>
        </w:trPr>
        <w:tc>
          <w:tcPr>
            <w:tcW w:w="226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650BEB4" w14:textId="77777777" w:rsidR="005F3811" w:rsidRPr="00B12314" w:rsidRDefault="005F3811" w:rsidP="000777E8">
            <w:pPr>
              <w:jc w:val="both"/>
              <w:rPr>
                <w:b/>
                <w:bCs/>
              </w:rPr>
            </w:pPr>
          </w:p>
        </w:tc>
        <w:tc>
          <w:tcPr>
            <w:tcW w:w="296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2B10836" w14:textId="77777777" w:rsidR="005F3811" w:rsidRPr="00B12314" w:rsidRDefault="005F3811" w:rsidP="000777E8">
            <w:pPr>
              <w:jc w:val="both"/>
              <w:rPr>
                <w:b/>
                <w:bCs/>
              </w:rPr>
            </w:pPr>
          </w:p>
        </w:tc>
        <w:tc>
          <w:tcPr>
            <w:tcW w:w="1997"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2C94CD2B" w14:textId="0CDE958A" w:rsidR="005F3811" w:rsidRPr="00B12314" w:rsidRDefault="005F3811" w:rsidP="000777E8">
            <w:pPr>
              <w:jc w:val="both"/>
              <w:rPr>
                <w:b/>
                <w:bCs/>
              </w:rPr>
            </w:pPr>
          </w:p>
        </w:tc>
        <w:tc>
          <w:tcPr>
            <w:tcW w:w="1615" w:type="dxa"/>
            <w:tcBorders>
              <w:left w:val="single" w:sz="4" w:space="0" w:color="auto"/>
              <w:right w:val="single" w:sz="4" w:space="0" w:color="FFFFFF" w:themeColor="background1"/>
            </w:tcBorders>
            <w:vAlign w:val="center"/>
          </w:tcPr>
          <w:p w14:paraId="2A668246" w14:textId="6A22E396" w:rsidR="005F3811" w:rsidRPr="00B12314" w:rsidRDefault="005F3811" w:rsidP="000777E8">
            <w:pPr>
              <w:jc w:val="both"/>
              <w:rPr>
                <w:b/>
                <w:bCs/>
              </w:rPr>
            </w:pPr>
            <w:r w:rsidRPr="00B12314">
              <w:rPr>
                <w:b/>
                <w:bCs/>
              </w:rPr>
              <w:t xml:space="preserve">Afternoon </w:t>
            </w:r>
          </w:p>
        </w:tc>
        <w:tc>
          <w:tcPr>
            <w:tcW w:w="1616" w:type="dxa"/>
            <w:tcBorders>
              <w:left w:val="single" w:sz="4" w:space="0" w:color="FFFFFF" w:themeColor="background1"/>
            </w:tcBorders>
            <w:vAlign w:val="center"/>
          </w:tcPr>
          <w:p w14:paraId="638FC462" w14:textId="2E68160E" w:rsidR="005F3811" w:rsidRPr="00B12314" w:rsidRDefault="005F3811" w:rsidP="000777E8">
            <w:pPr>
              <w:jc w:val="both"/>
              <w:rPr>
                <w:b/>
                <w:bCs/>
              </w:rPr>
            </w:pPr>
            <w:r w:rsidRPr="00B12314">
              <w:rPr>
                <w:b/>
                <w:bCs/>
              </w:rPr>
              <w:t>14:00 to 18:00</w:t>
            </w:r>
          </w:p>
        </w:tc>
      </w:tr>
      <w:tr w:rsidR="005F3811" w14:paraId="52B6579D" w14:textId="77777777" w:rsidTr="005F3811">
        <w:trPr>
          <w:trHeight w:val="705"/>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8481A2" w14:textId="77777777" w:rsidR="005F3811" w:rsidRPr="00B12314" w:rsidRDefault="005F3811" w:rsidP="000777E8">
            <w:pPr>
              <w:jc w:val="both"/>
              <w:rPr>
                <w:b/>
                <w:bCs/>
              </w:rPr>
            </w:pPr>
          </w:p>
        </w:tc>
        <w:tc>
          <w:tcPr>
            <w:tcW w:w="2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6DF1B5" w14:textId="77777777" w:rsidR="005F3811" w:rsidRPr="00B12314" w:rsidRDefault="005F3811" w:rsidP="000777E8">
            <w:pPr>
              <w:jc w:val="both"/>
              <w:rPr>
                <w:b/>
                <w:bCs/>
              </w:rPr>
            </w:pPr>
          </w:p>
        </w:tc>
        <w:tc>
          <w:tcPr>
            <w:tcW w:w="1997"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3DE55AB" w14:textId="61B852D2" w:rsidR="005F3811" w:rsidRPr="00B12314" w:rsidRDefault="005F3811" w:rsidP="000777E8">
            <w:pPr>
              <w:jc w:val="both"/>
              <w:rPr>
                <w:b/>
                <w:bCs/>
              </w:rPr>
            </w:pPr>
          </w:p>
        </w:tc>
        <w:tc>
          <w:tcPr>
            <w:tcW w:w="1615" w:type="dxa"/>
            <w:tcBorders>
              <w:left w:val="single" w:sz="4" w:space="0" w:color="auto"/>
              <w:right w:val="single" w:sz="4" w:space="0" w:color="FFFFFF" w:themeColor="background1"/>
            </w:tcBorders>
            <w:vAlign w:val="center"/>
          </w:tcPr>
          <w:p w14:paraId="1F8A26C2" w14:textId="4B34E6D9" w:rsidR="005F3811" w:rsidRPr="00B12314" w:rsidRDefault="005F3811" w:rsidP="000777E8">
            <w:pPr>
              <w:jc w:val="both"/>
              <w:rPr>
                <w:b/>
                <w:bCs/>
              </w:rPr>
            </w:pPr>
            <w:r w:rsidRPr="00B12314">
              <w:rPr>
                <w:b/>
                <w:bCs/>
              </w:rPr>
              <w:t>Evening</w:t>
            </w:r>
          </w:p>
        </w:tc>
        <w:tc>
          <w:tcPr>
            <w:tcW w:w="1616" w:type="dxa"/>
            <w:tcBorders>
              <w:left w:val="single" w:sz="4" w:space="0" w:color="FFFFFF" w:themeColor="background1"/>
            </w:tcBorders>
            <w:vAlign w:val="center"/>
          </w:tcPr>
          <w:p w14:paraId="53893B57" w14:textId="12293497" w:rsidR="005F3811" w:rsidRPr="00B12314" w:rsidRDefault="005F3811" w:rsidP="000777E8">
            <w:pPr>
              <w:jc w:val="both"/>
              <w:rPr>
                <w:b/>
                <w:bCs/>
              </w:rPr>
            </w:pPr>
            <w:r w:rsidRPr="00B12314">
              <w:rPr>
                <w:b/>
                <w:bCs/>
              </w:rPr>
              <w:t>18:30 to 23:00</w:t>
            </w:r>
          </w:p>
        </w:tc>
      </w:tr>
    </w:tbl>
    <w:p w14:paraId="5B94D7DA" w14:textId="51E51D94" w:rsidR="004870E8" w:rsidRDefault="004870E8" w:rsidP="000777E8">
      <w:pPr>
        <w:spacing w:after="0" w:line="240" w:lineRule="auto"/>
        <w:jc w:val="both"/>
        <w:rPr>
          <w:b/>
          <w:bCs/>
        </w:rPr>
      </w:pPr>
      <w:r w:rsidRPr="00B12314">
        <w:rPr>
          <w:b/>
          <w:bCs/>
        </w:rPr>
        <w:t>This is to confirm that I have read and accept the Conditions of Hire</w:t>
      </w:r>
      <w:r w:rsidR="00B12314">
        <w:rPr>
          <w:b/>
          <w:bCs/>
        </w:rPr>
        <w:t>.</w:t>
      </w:r>
    </w:p>
    <w:p w14:paraId="5DACA057" w14:textId="429000D2" w:rsidR="00B12314" w:rsidRDefault="00B12314" w:rsidP="000777E8">
      <w:pPr>
        <w:spacing w:after="0" w:line="240" w:lineRule="auto"/>
        <w:jc w:val="both"/>
        <w:rPr>
          <w:b/>
          <w:bCs/>
        </w:rPr>
      </w:pPr>
    </w:p>
    <w:p w14:paraId="78299E62" w14:textId="77777777" w:rsidR="004870E8" w:rsidRDefault="004870E8" w:rsidP="000777E8">
      <w:pPr>
        <w:spacing w:after="0" w:line="240" w:lineRule="auto"/>
        <w:ind w:left="426" w:hanging="426"/>
        <w:jc w:val="both"/>
      </w:pPr>
    </w:p>
    <w:p w14:paraId="6FAE0DC9" w14:textId="5E880681" w:rsidR="004870E8" w:rsidRDefault="004870E8" w:rsidP="000777E8">
      <w:pPr>
        <w:spacing w:after="0" w:line="240" w:lineRule="auto"/>
        <w:ind w:left="426" w:hanging="426"/>
        <w:jc w:val="both"/>
      </w:pPr>
      <w:r>
        <w:t>Signature</w:t>
      </w:r>
      <w:r w:rsidR="00E6630A">
        <w:t>:</w:t>
      </w:r>
      <w:r>
        <w:tab/>
        <w:t xml:space="preserve">    …………………………………………………………………………………………………</w:t>
      </w:r>
      <w:r w:rsidR="006D46EB">
        <w:t>……………………………………………</w:t>
      </w:r>
    </w:p>
    <w:p w14:paraId="0353BF5A" w14:textId="77777777" w:rsidR="004870E8" w:rsidRDefault="004870E8" w:rsidP="000777E8">
      <w:pPr>
        <w:spacing w:after="0" w:line="240" w:lineRule="auto"/>
        <w:ind w:left="426" w:hanging="426"/>
        <w:jc w:val="both"/>
      </w:pPr>
    </w:p>
    <w:p w14:paraId="3EE07F64" w14:textId="77777777" w:rsidR="004870E8" w:rsidRDefault="004870E8" w:rsidP="000777E8">
      <w:pPr>
        <w:spacing w:after="0" w:line="240" w:lineRule="auto"/>
        <w:ind w:left="426" w:hanging="426"/>
        <w:jc w:val="both"/>
      </w:pPr>
    </w:p>
    <w:p w14:paraId="7D8E3E39" w14:textId="76816EE4" w:rsidR="004870E8" w:rsidRDefault="004870E8" w:rsidP="000777E8">
      <w:pPr>
        <w:spacing w:after="0" w:line="240" w:lineRule="auto"/>
        <w:ind w:left="426" w:hanging="426"/>
        <w:jc w:val="both"/>
      </w:pPr>
      <w:r>
        <w:t>Please print name</w:t>
      </w:r>
      <w:r w:rsidR="00E6630A">
        <w:t>:</w:t>
      </w:r>
      <w:r>
        <w:t xml:space="preserve">  </w:t>
      </w:r>
      <w:r w:rsidR="006D46EB">
        <w:t xml:space="preserve"> …………………………………………………………………………………………………………………………………………</w:t>
      </w:r>
    </w:p>
    <w:p w14:paraId="00888469" w14:textId="104C7216" w:rsidR="006D46EB" w:rsidRDefault="006D46EB" w:rsidP="000777E8">
      <w:pPr>
        <w:spacing w:after="0" w:line="240" w:lineRule="auto"/>
        <w:ind w:left="426" w:hanging="426"/>
        <w:jc w:val="both"/>
      </w:pPr>
    </w:p>
    <w:p w14:paraId="5FC16379" w14:textId="77777777" w:rsidR="006D46EB" w:rsidRDefault="006D46EB" w:rsidP="000777E8">
      <w:pPr>
        <w:spacing w:after="0" w:line="240" w:lineRule="auto"/>
        <w:ind w:left="426" w:hanging="426"/>
        <w:jc w:val="both"/>
      </w:pPr>
    </w:p>
    <w:p w14:paraId="7ADAFF95" w14:textId="6C4036C1" w:rsidR="006D46EB" w:rsidRDefault="004870E8" w:rsidP="000777E8">
      <w:pPr>
        <w:spacing w:after="0" w:line="240" w:lineRule="auto"/>
        <w:ind w:left="426" w:hanging="426"/>
        <w:jc w:val="both"/>
      </w:pPr>
      <w:r>
        <w:t>Date</w:t>
      </w:r>
      <w:r w:rsidR="00E6630A">
        <w:t>:</w:t>
      </w:r>
      <w:r>
        <w:t xml:space="preserve"> </w:t>
      </w:r>
      <w:r w:rsidR="006D46EB">
        <w:t xml:space="preserve"> ………………………………………………………………………………………………………………………………………………………………..</w:t>
      </w:r>
    </w:p>
    <w:p w14:paraId="6B0914E2" w14:textId="77777777" w:rsidR="00E6630A" w:rsidRDefault="00E6630A" w:rsidP="000777E8">
      <w:pPr>
        <w:spacing w:after="0" w:line="240" w:lineRule="auto"/>
        <w:ind w:left="426" w:hanging="426"/>
        <w:jc w:val="both"/>
      </w:pPr>
    </w:p>
    <w:p w14:paraId="7E5293A1" w14:textId="01011BE0" w:rsidR="004870E8" w:rsidRDefault="00E6630A" w:rsidP="000777E8">
      <w:pPr>
        <w:spacing w:after="0" w:line="240" w:lineRule="auto"/>
        <w:ind w:left="426" w:hanging="426"/>
        <w:jc w:val="both"/>
      </w:pPr>
      <w:r>
        <w:t>In the case of query</w:t>
      </w:r>
      <w:r w:rsidR="00590F09">
        <w:t>’s</w:t>
      </w:r>
      <w:r>
        <w:t>, please contact Mrs. Long – 01825 712632</w:t>
      </w:r>
    </w:p>
    <w:p w14:paraId="33FD7C38" w14:textId="77777777" w:rsidR="00E6630A" w:rsidRDefault="00E6630A" w:rsidP="000777E8">
      <w:pPr>
        <w:spacing w:after="0" w:line="240" w:lineRule="auto"/>
        <w:ind w:left="426" w:hanging="426"/>
        <w:jc w:val="both"/>
        <w:rPr>
          <w:b/>
          <w:bCs/>
        </w:rPr>
      </w:pPr>
    </w:p>
    <w:p w14:paraId="12CF0AD6" w14:textId="2297155A" w:rsidR="006D46EB" w:rsidRDefault="004870E8" w:rsidP="000777E8">
      <w:pPr>
        <w:spacing w:after="0" w:line="240" w:lineRule="auto"/>
        <w:ind w:left="426" w:hanging="426"/>
        <w:jc w:val="both"/>
        <w:rPr>
          <w:b/>
          <w:bCs/>
        </w:rPr>
      </w:pPr>
      <w:r w:rsidRPr="006D46EB">
        <w:rPr>
          <w:b/>
          <w:bCs/>
        </w:rPr>
        <w:t>Please return to:</w:t>
      </w:r>
    </w:p>
    <w:p w14:paraId="191AE149" w14:textId="77777777" w:rsidR="00590F09" w:rsidRDefault="00590F09" w:rsidP="000777E8">
      <w:pPr>
        <w:spacing w:after="0" w:line="240" w:lineRule="auto"/>
        <w:ind w:left="426" w:hanging="426"/>
        <w:jc w:val="both"/>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5126"/>
      </w:tblGrid>
      <w:tr w:rsidR="006D46EB" w14:paraId="4EDB6FED" w14:textId="77777777" w:rsidTr="00E6630A">
        <w:tc>
          <w:tcPr>
            <w:tcW w:w="5228" w:type="dxa"/>
            <w:shd w:val="clear" w:color="auto" w:fill="E7E6E6" w:themeFill="background2"/>
          </w:tcPr>
          <w:p w14:paraId="597E9294" w14:textId="3522323F" w:rsidR="006D46EB" w:rsidRPr="006D46EB" w:rsidRDefault="006D46EB" w:rsidP="00590F09">
            <w:pPr>
              <w:jc w:val="center"/>
              <w:rPr>
                <w:b/>
                <w:bCs/>
              </w:rPr>
            </w:pPr>
            <w:r w:rsidRPr="006D46EB">
              <w:rPr>
                <w:b/>
                <w:bCs/>
              </w:rPr>
              <w:t>By Post</w:t>
            </w:r>
          </w:p>
        </w:tc>
        <w:tc>
          <w:tcPr>
            <w:tcW w:w="5228" w:type="dxa"/>
            <w:shd w:val="clear" w:color="auto" w:fill="E7E6E6" w:themeFill="background2"/>
          </w:tcPr>
          <w:p w14:paraId="67CA16D9" w14:textId="6C6EE731" w:rsidR="006D46EB" w:rsidRPr="006D46EB" w:rsidRDefault="006D46EB" w:rsidP="00590F09">
            <w:pPr>
              <w:jc w:val="center"/>
              <w:rPr>
                <w:b/>
                <w:bCs/>
              </w:rPr>
            </w:pPr>
            <w:r w:rsidRPr="006D46EB">
              <w:rPr>
                <w:b/>
                <w:bCs/>
              </w:rPr>
              <w:t>By Email</w:t>
            </w:r>
          </w:p>
        </w:tc>
      </w:tr>
      <w:tr w:rsidR="006D46EB" w14:paraId="023CEF13" w14:textId="77777777" w:rsidTr="00E6630A">
        <w:tc>
          <w:tcPr>
            <w:tcW w:w="5228" w:type="dxa"/>
          </w:tcPr>
          <w:p w14:paraId="38BE2CA9" w14:textId="517DB225" w:rsidR="00E6630A" w:rsidRDefault="00E6630A" w:rsidP="00590F09">
            <w:pPr>
              <w:jc w:val="center"/>
            </w:pPr>
            <w:r>
              <w:t>Fairwarp Village Hall</w:t>
            </w:r>
          </w:p>
          <w:p w14:paraId="2268F2A7" w14:textId="6EE388E0" w:rsidR="006D46EB" w:rsidRDefault="00E6630A" w:rsidP="00590F09">
            <w:pPr>
              <w:jc w:val="center"/>
            </w:pPr>
            <w:r>
              <w:t xml:space="preserve">C/O: </w:t>
            </w:r>
            <w:r w:rsidR="006D46EB">
              <w:t>Mrs. A. Long,</w:t>
            </w:r>
          </w:p>
          <w:p w14:paraId="1F13E9E0" w14:textId="2A06F6E2" w:rsidR="006D46EB" w:rsidRDefault="006D46EB" w:rsidP="00590F09">
            <w:pPr>
              <w:jc w:val="center"/>
            </w:pPr>
            <w:r>
              <w:t>The Mustard Pot,</w:t>
            </w:r>
          </w:p>
          <w:p w14:paraId="4992E3AD" w14:textId="6839F92A" w:rsidR="006D46EB" w:rsidRDefault="006D46EB" w:rsidP="00590F09">
            <w:pPr>
              <w:jc w:val="center"/>
            </w:pPr>
            <w:r>
              <w:t>Fairwarp,</w:t>
            </w:r>
          </w:p>
          <w:p w14:paraId="4F60BA05" w14:textId="1318C1E3" w:rsidR="006D46EB" w:rsidRDefault="006D46EB" w:rsidP="00590F09">
            <w:pPr>
              <w:jc w:val="center"/>
            </w:pPr>
            <w:r>
              <w:t>Uckfield,</w:t>
            </w:r>
          </w:p>
          <w:p w14:paraId="7597E322" w14:textId="37D2DE15" w:rsidR="006D46EB" w:rsidRDefault="006D46EB" w:rsidP="00590F09">
            <w:pPr>
              <w:jc w:val="center"/>
            </w:pPr>
            <w:r>
              <w:t>East Sussex</w:t>
            </w:r>
          </w:p>
          <w:p w14:paraId="5361C2EB" w14:textId="4CCD2882" w:rsidR="006D46EB" w:rsidRDefault="006D46EB" w:rsidP="00590F09">
            <w:pPr>
              <w:jc w:val="center"/>
            </w:pPr>
            <w:r>
              <w:t>TN22 3BT</w:t>
            </w:r>
          </w:p>
        </w:tc>
        <w:tc>
          <w:tcPr>
            <w:tcW w:w="5228" w:type="dxa"/>
          </w:tcPr>
          <w:p w14:paraId="687F99D2" w14:textId="204B3640" w:rsidR="006D46EB" w:rsidRDefault="005F3811" w:rsidP="00590F09">
            <w:pPr>
              <w:jc w:val="center"/>
            </w:pPr>
            <w:hyperlink r:id="rId11" w:history="1">
              <w:r w:rsidR="00E6630A" w:rsidRPr="00C45C1C">
                <w:rPr>
                  <w:rStyle w:val="Hyperlink"/>
                </w:rPr>
                <w:t>bookings@villagehall.fairwarp.org.uk</w:t>
              </w:r>
            </w:hyperlink>
          </w:p>
        </w:tc>
      </w:tr>
    </w:tbl>
    <w:p w14:paraId="352E5984" w14:textId="77777777" w:rsidR="006D46EB" w:rsidRDefault="006D46EB" w:rsidP="000777E8">
      <w:pPr>
        <w:spacing w:after="0" w:line="240" w:lineRule="auto"/>
        <w:jc w:val="both"/>
      </w:pPr>
    </w:p>
    <w:sectPr w:rsidR="006D46EB" w:rsidSect="00E67B99">
      <w:footerReference w:type="default" r:id="rId12"/>
      <w:headerReference w:type="first" r:id="rId13"/>
      <w:footerReference w:type="first" r:id="rId14"/>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A8786" w14:textId="77777777" w:rsidR="00AC0AA6" w:rsidRDefault="00AC0AA6" w:rsidP="004870E8">
      <w:pPr>
        <w:spacing w:after="0" w:line="240" w:lineRule="auto"/>
      </w:pPr>
      <w:r>
        <w:separator/>
      </w:r>
    </w:p>
  </w:endnote>
  <w:endnote w:type="continuationSeparator" w:id="0">
    <w:p w14:paraId="415F4CD7" w14:textId="77777777" w:rsidR="00AC0AA6" w:rsidRDefault="00AC0AA6" w:rsidP="004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370D4" w14:textId="52426E79" w:rsidR="00E67B99" w:rsidRDefault="00E67B99" w:rsidP="00E67B99">
    <w:pPr>
      <w:pStyle w:val="Footer"/>
      <w:tabs>
        <w:tab w:val="clear" w:pos="9026"/>
        <w:tab w:val="left" w:pos="210"/>
        <w:tab w:val="center" w:pos="5233"/>
      </w:tabs>
    </w:pPr>
    <w:r>
      <w:tab/>
    </w:r>
    <w:r>
      <w:tab/>
    </w:r>
    <w:r>
      <w:tab/>
    </w:r>
    <w:r>
      <w:fldChar w:fldCharType="begin"/>
    </w:r>
    <w:r>
      <w:instrText xml:space="preserve"> PAGE  \* Arabic  \* MERGEFORMAT </w:instrText>
    </w:r>
    <w:r>
      <w:fldChar w:fldCharType="separate"/>
    </w:r>
    <w:r>
      <w:t>2</w:t>
    </w:r>
    <w:r>
      <w:fldChar w:fldCharType="end"/>
    </w:r>
    <w:r>
      <w:t xml:space="preserve"> / </w:t>
    </w:r>
    <w:r w:rsidR="005F3811">
      <w:fldChar w:fldCharType="begin"/>
    </w:r>
    <w:r w:rsidR="005F3811">
      <w:instrText xml:space="preserve"> NUMPAGES   \* MERGEFORMAT </w:instrText>
    </w:r>
    <w:r w:rsidR="005F3811">
      <w:fldChar w:fldCharType="separate"/>
    </w:r>
    <w:r>
      <w:t>6</w:t>
    </w:r>
    <w:r w:rsidR="005F381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C16B" w14:textId="642B2C19" w:rsidR="00E67B99" w:rsidRDefault="0090724B" w:rsidP="00E369A1">
    <w:pPr>
      <w:pStyle w:val="Footer"/>
      <w:tabs>
        <w:tab w:val="clear" w:pos="4513"/>
        <w:tab w:val="clear" w:pos="9026"/>
        <w:tab w:val="center" w:pos="5233"/>
        <w:tab w:val="right" w:pos="10466"/>
      </w:tabs>
    </w:pPr>
    <w:fldSimple w:instr=" FILENAME  \* FirstCap  \* MERGEFORMAT ">
      <w:r w:rsidR="00E369A1">
        <w:rPr>
          <w:noProof/>
        </w:rPr>
        <w:t>Fairwarp Village Hall - Conditions of Hire Aggrement</w:t>
      </w:r>
    </w:fldSimple>
    <w:r w:rsidR="00E67B99">
      <w:tab/>
    </w:r>
    <w:r w:rsidR="00E369A1">
      <w:fldChar w:fldCharType="begin"/>
    </w:r>
    <w:r w:rsidR="00E369A1">
      <w:instrText xml:space="preserve"> PAGE  \* Arabic  \* MERGEFORMAT </w:instrText>
    </w:r>
    <w:r w:rsidR="00E369A1">
      <w:fldChar w:fldCharType="separate"/>
    </w:r>
    <w:r w:rsidR="00E369A1">
      <w:t>1</w:t>
    </w:r>
    <w:r w:rsidR="00E369A1">
      <w:fldChar w:fldCharType="end"/>
    </w:r>
    <w:r w:rsidR="00E369A1">
      <w:t xml:space="preserve"> / </w:t>
    </w:r>
    <w:r w:rsidR="005F3811">
      <w:fldChar w:fldCharType="begin"/>
    </w:r>
    <w:r w:rsidR="005F3811">
      <w:instrText xml:space="preserve"> NUMPAGES   \* MERGEFORMAT </w:instrText>
    </w:r>
    <w:r w:rsidR="005F3811">
      <w:fldChar w:fldCharType="separate"/>
    </w:r>
    <w:r w:rsidR="00E369A1">
      <w:t>3</w:t>
    </w:r>
    <w:r w:rsidR="005F38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3EB7" w14:textId="77777777" w:rsidR="00AC0AA6" w:rsidRDefault="00AC0AA6" w:rsidP="004870E8">
      <w:pPr>
        <w:spacing w:after="0" w:line="240" w:lineRule="auto"/>
      </w:pPr>
      <w:r>
        <w:separator/>
      </w:r>
    </w:p>
  </w:footnote>
  <w:footnote w:type="continuationSeparator" w:id="0">
    <w:p w14:paraId="3986F725" w14:textId="77777777" w:rsidR="00AC0AA6" w:rsidRDefault="00AC0AA6" w:rsidP="0048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70BC" w14:textId="77777777" w:rsidR="00E67B99" w:rsidRPr="00E67B99" w:rsidRDefault="00E67B99" w:rsidP="00E67B99">
    <w:pPr>
      <w:spacing w:after="0" w:line="240" w:lineRule="auto"/>
      <w:ind w:left="284" w:hanging="284"/>
      <w:jc w:val="center"/>
      <w:rPr>
        <w:rFonts w:ascii="Segoe UI Black" w:hAnsi="Segoe UI Black"/>
        <w:b/>
        <w:bCs/>
        <w:sz w:val="32"/>
        <w:szCs w:val="28"/>
      </w:rPr>
    </w:pPr>
    <w:r w:rsidRPr="00E67B99">
      <w:rPr>
        <w:rFonts w:ascii="Segoe UI Black" w:hAnsi="Segoe UI Black"/>
        <w:b/>
        <w:bCs/>
        <w:sz w:val="32"/>
        <w:szCs w:val="28"/>
      </w:rPr>
      <w:t>FAIRWARP VILLAGE HALL</w:t>
    </w:r>
  </w:p>
  <w:p w14:paraId="1DB4AA13" w14:textId="77777777" w:rsidR="00E67B99" w:rsidRPr="00E67B99" w:rsidRDefault="00E67B99" w:rsidP="00E67B99">
    <w:pPr>
      <w:spacing w:after="0" w:line="240" w:lineRule="auto"/>
      <w:ind w:left="284" w:hanging="284"/>
      <w:jc w:val="center"/>
    </w:pPr>
    <w:r w:rsidRPr="00E67B99">
      <w:t>Registered charity number 305218</w:t>
    </w:r>
  </w:p>
  <w:p w14:paraId="02B0988D" w14:textId="4C03CCF5" w:rsidR="00E67B99" w:rsidRPr="00E67B99" w:rsidRDefault="00E67B99" w:rsidP="00E67B99">
    <w:pPr>
      <w:spacing w:after="0" w:line="240" w:lineRule="auto"/>
      <w:ind w:left="284" w:hanging="284"/>
      <w:jc w:val="center"/>
      <w:rPr>
        <w:b/>
        <w:bCs/>
        <w:sz w:val="32"/>
        <w:szCs w:val="28"/>
      </w:rPr>
    </w:pPr>
    <w:r w:rsidRPr="00E67B99">
      <w:rPr>
        <w:b/>
        <w:bCs/>
        <w:sz w:val="32"/>
        <w:szCs w:val="28"/>
      </w:rPr>
      <w:t>Conditions of Hire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88D"/>
    <w:multiLevelType w:val="hybridMultilevel"/>
    <w:tmpl w:val="ECE0E60E"/>
    <w:lvl w:ilvl="0" w:tplc="30266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FF7DAE"/>
    <w:multiLevelType w:val="hybridMultilevel"/>
    <w:tmpl w:val="7CF07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89310C"/>
    <w:multiLevelType w:val="hybridMultilevel"/>
    <w:tmpl w:val="8C74DF52"/>
    <w:lvl w:ilvl="0" w:tplc="B72EE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764E53"/>
    <w:multiLevelType w:val="hybridMultilevel"/>
    <w:tmpl w:val="28665A38"/>
    <w:lvl w:ilvl="0" w:tplc="B3BA7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A02B0A"/>
    <w:multiLevelType w:val="hybridMultilevel"/>
    <w:tmpl w:val="F5009744"/>
    <w:lvl w:ilvl="0" w:tplc="F3AA79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NDExNjKyMLAwMTBQ0lEKTi0uzszPAykwqgUArBngTSwAAAA="/>
  </w:docVars>
  <w:rsids>
    <w:rsidRoot w:val="003123FA"/>
    <w:rsid w:val="000777E8"/>
    <w:rsid w:val="002D61A2"/>
    <w:rsid w:val="003123FA"/>
    <w:rsid w:val="004870E8"/>
    <w:rsid w:val="00590F09"/>
    <w:rsid w:val="005F3811"/>
    <w:rsid w:val="00645DEA"/>
    <w:rsid w:val="00652C8B"/>
    <w:rsid w:val="006D46EB"/>
    <w:rsid w:val="007A6B90"/>
    <w:rsid w:val="0090724B"/>
    <w:rsid w:val="00934A13"/>
    <w:rsid w:val="00AC0AA6"/>
    <w:rsid w:val="00B12314"/>
    <w:rsid w:val="00C047F8"/>
    <w:rsid w:val="00E369A1"/>
    <w:rsid w:val="00E6630A"/>
    <w:rsid w:val="00E67B99"/>
    <w:rsid w:val="00E8281B"/>
    <w:rsid w:val="00EC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19826"/>
  <w15:chartTrackingRefBased/>
  <w15:docId w15:val="{DBD5410A-2F66-42B2-AAD7-CAC7CF0D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23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tle">
    <w:name w:val="Ak - Title"/>
    <w:basedOn w:val="Title"/>
    <w:link w:val="Ak-TitleChar"/>
    <w:qFormat/>
    <w:rsid w:val="00652C8B"/>
    <w:rPr>
      <w:b/>
    </w:rPr>
  </w:style>
  <w:style w:type="character" w:customStyle="1" w:styleId="Ak-TitleChar">
    <w:name w:val="Ak - Title Char"/>
    <w:basedOn w:val="TitleChar"/>
    <w:link w:val="Ak-Title"/>
    <w:rsid w:val="00652C8B"/>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652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C8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23F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870E8"/>
    <w:pPr>
      <w:ind w:left="720"/>
      <w:contextualSpacing/>
    </w:pPr>
  </w:style>
  <w:style w:type="paragraph" w:styleId="Header">
    <w:name w:val="header"/>
    <w:basedOn w:val="Normal"/>
    <w:link w:val="HeaderChar"/>
    <w:uiPriority w:val="99"/>
    <w:unhideWhenUsed/>
    <w:rsid w:val="0048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0E8"/>
  </w:style>
  <w:style w:type="paragraph" w:styleId="Footer">
    <w:name w:val="footer"/>
    <w:basedOn w:val="Normal"/>
    <w:link w:val="FooterChar"/>
    <w:uiPriority w:val="99"/>
    <w:unhideWhenUsed/>
    <w:rsid w:val="0048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0E8"/>
  </w:style>
  <w:style w:type="character" w:styleId="Hyperlink">
    <w:name w:val="Hyperlink"/>
    <w:basedOn w:val="DefaultParagraphFont"/>
    <w:uiPriority w:val="99"/>
    <w:unhideWhenUsed/>
    <w:rsid w:val="00E67B99"/>
    <w:rPr>
      <w:color w:val="0563C1" w:themeColor="hyperlink"/>
      <w:u w:val="single"/>
    </w:rPr>
  </w:style>
  <w:style w:type="character" w:styleId="UnresolvedMention">
    <w:name w:val="Unresolved Mention"/>
    <w:basedOn w:val="DefaultParagraphFont"/>
    <w:uiPriority w:val="99"/>
    <w:semiHidden/>
    <w:unhideWhenUsed/>
    <w:rsid w:val="00E67B99"/>
    <w:rPr>
      <w:color w:val="605E5C"/>
      <w:shd w:val="clear" w:color="auto" w:fill="E1DFDD"/>
    </w:rPr>
  </w:style>
  <w:style w:type="table" w:styleId="TableGrid">
    <w:name w:val="Table Grid"/>
    <w:basedOn w:val="TableNormal"/>
    <w:uiPriority w:val="39"/>
    <w:rsid w:val="00E6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6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06829">
      <w:bodyDiv w:val="1"/>
      <w:marLeft w:val="0"/>
      <w:marRight w:val="0"/>
      <w:marTop w:val="0"/>
      <w:marBottom w:val="0"/>
      <w:divBdr>
        <w:top w:val="none" w:sz="0" w:space="0" w:color="auto"/>
        <w:left w:val="none" w:sz="0" w:space="0" w:color="auto"/>
        <w:bottom w:val="none" w:sz="0" w:space="0" w:color="auto"/>
        <w:right w:val="none" w:sz="0" w:space="0" w:color="auto"/>
      </w:divBdr>
    </w:div>
    <w:div w:id="18009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link.gov.uk/bdotg/action/piplink?agency_id=368&amp;service_id=162000100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alden.gov.uk/Wealden/Business/Licences_and_Registers/AlcoholandEntertainmentLicensing/PHCS_Temporary_Events.asp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ings@villagehall.fairwarp.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airwarp.org.uk/vh-home/vh-faqs/" TargetMode="External"/><Relationship Id="rId4" Type="http://schemas.openxmlformats.org/officeDocument/2006/relationships/webSettings" Target="webSettings.xml"/><Relationship Id="rId9" Type="http://schemas.openxmlformats.org/officeDocument/2006/relationships/hyperlink" Target="http://www.wealden.gov.uk/nmsruntime/saveasdialog.aspx?lID=3093&amp;sID=27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Skippers Fairwarp</dc:creator>
  <cp:keywords/>
  <dc:description/>
  <cp:lastModifiedBy>Skippers Fairwarp</cp:lastModifiedBy>
  <cp:revision>3</cp:revision>
  <dcterms:created xsi:type="dcterms:W3CDTF">2020-06-30T18:14:00Z</dcterms:created>
  <dcterms:modified xsi:type="dcterms:W3CDTF">2020-07-01T07:31:00Z</dcterms:modified>
</cp:coreProperties>
</file>