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DB5F" w14:textId="77777777" w:rsidR="003E7FB1" w:rsidRDefault="003E7FB1" w:rsidP="00D559BD">
      <w:pPr>
        <w:jc w:val="center"/>
        <w:rPr>
          <w:rFonts w:cs="Segoe UI Light"/>
          <w:b/>
          <w:bCs/>
          <w:sz w:val="40"/>
          <w:szCs w:val="40"/>
        </w:rPr>
      </w:pPr>
    </w:p>
    <w:p w14:paraId="6318ACB7" w14:textId="5C78C253" w:rsidR="00D559BD" w:rsidRPr="00D559BD" w:rsidRDefault="00D559BD" w:rsidP="00D559BD">
      <w:pPr>
        <w:jc w:val="center"/>
        <w:rPr>
          <w:rFonts w:cs="Segoe UI Light"/>
          <w:b/>
          <w:bCs/>
          <w:sz w:val="40"/>
          <w:szCs w:val="40"/>
        </w:rPr>
      </w:pPr>
      <w:r w:rsidRPr="00D559BD">
        <w:rPr>
          <w:rFonts w:cs="Segoe UI Light"/>
          <w:b/>
          <w:bCs/>
          <w:sz w:val="40"/>
          <w:szCs w:val="40"/>
        </w:rPr>
        <w:t>PLEASE HELP KEEP THIS HALL COVID-19 SECURE</w:t>
      </w:r>
    </w:p>
    <w:p w14:paraId="44A6E277" w14:textId="77777777" w:rsidR="00D559BD" w:rsidRPr="00D559BD" w:rsidRDefault="00D559BD" w:rsidP="00D559BD">
      <w:pPr>
        <w:rPr>
          <w:rFonts w:cs="Segoe UI Light"/>
          <w:sz w:val="22"/>
        </w:rPr>
      </w:pPr>
    </w:p>
    <w:p w14:paraId="514ABDFB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b/>
          <w:bCs/>
          <w:szCs w:val="24"/>
        </w:rPr>
      </w:pPr>
      <w:r w:rsidRPr="00D559BD">
        <w:rPr>
          <w:rFonts w:cs="Segoe UI Light"/>
          <w:b/>
          <w:bCs/>
          <w:szCs w:val="24"/>
        </w:rPr>
        <w:t>You must not enter if you or anyone in your household has COVID-19 symptoms</w:t>
      </w:r>
    </w:p>
    <w:p w14:paraId="3B671C5A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7DB77E2F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If you develop COVID-19 symptoms within 7 days</w:t>
      </w:r>
      <w:r w:rsidRPr="00D559BD">
        <w:rPr>
          <w:rFonts w:cs="Segoe UI Light"/>
          <w:szCs w:val="24"/>
        </w:rPr>
        <w:t xml:space="preserve"> of visiting these premises alert Test, Track and Trace. Alert Anita Long on 01825 712632 and alert the organiser of the activity you attended</w:t>
      </w:r>
    </w:p>
    <w:p w14:paraId="0370DAF2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1B8C31C9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Maintain the recommended (currently 2 metres) social distancing as far as possible.</w:t>
      </w:r>
      <w:r w:rsidRPr="00D559BD">
        <w:rPr>
          <w:rFonts w:cs="Segoe UI Light"/>
          <w:szCs w:val="24"/>
        </w:rPr>
        <w:t xml:space="preserve"> Wait behind the marked lines as you do into the hall, respond to the directions from the organiser and observe the one-way system marked</w:t>
      </w:r>
    </w:p>
    <w:p w14:paraId="6C5EA483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05DA3426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Use the hand sanitisers provided</w:t>
      </w:r>
      <w:r w:rsidRPr="00D559BD">
        <w:rPr>
          <w:rFonts w:cs="Segoe UI Light"/>
          <w:szCs w:val="24"/>
        </w:rPr>
        <w:t xml:space="preserve"> on entering the premises. Clean your hands regularly using the liquid soap and paper towels provided</w:t>
      </w:r>
    </w:p>
    <w:p w14:paraId="1F0F4157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274A6E8A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Avoid touching your face, nose and eyes.</w:t>
      </w:r>
      <w:r w:rsidRPr="00D559BD">
        <w:rPr>
          <w:rFonts w:cs="Segoe UI Light"/>
          <w:szCs w:val="24"/>
        </w:rPr>
        <w:t xml:space="preserve"> Clean your hands if you do</w:t>
      </w:r>
    </w:p>
    <w:p w14:paraId="4B78B483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70B1ED83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“Catch it, Bin it, Kill it”.</w:t>
      </w:r>
      <w:r w:rsidRPr="00D559BD">
        <w:rPr>
          <w:rFonts w:cs="Segoe UI Light"/>
          <w:szCs w:val="24"/>
        </w:rPr>
        <w:t xml:space="preserve"> Tissues should be disposed of in the rubbish bags provided. The wash your hands</w:t>
      </w:r>
    </w:p>
    <w:p w14:paraId="74F1B851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7838F3D5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Check the organisers of your activity have cleaned the door handles, tables and other equipment, sinks and surfaces before you arrive</w:t>
      </w:r>
      <w:r w:rsidRPr="00D559BD">
        <w:rPr>
          <w:rFonts w:cs="Segoe UI Light"/>
          <w:szCs w:val="24"/>
        </w:rPr>
        <w:t>. We cannot always clean all surfaces between each hire</w:t>
      </w:r>
    </w:p>
    <w:p w14:paraId="61DED699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3CDBA26B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szCs w:val="24"/>
        </w:rPr>
      </w:pPr>
      <w:r w:rsidRPr="00D559BD">
        <w:rPr>
          <w:rFonts w:cs="Segoe UI Light"/>
          <w:b/>
          <w:bCs/>
          <w:szCs w:val="24"/>
        </w:rPr>
        <w:t>Take turns to use confined spaces such as store rooms, the kitchen and the available toilets.</w:t>
      </w:r>
      <w:r w:rsidRPr="00D559BD">
        <w:rPr>
          <w:rFonts w:cs="Segoe UI Light"/>
          <w:szCs w:val="24"/>
        </w:rPr>
        <w:t xml:space="preserve"> Standing or sitting next to someone is a lower risk than opposite them. Briefly passing someone is a confined space is low risk</w:t>
      </w:r>
    </w:p>
    <w:p w14:paraId="50F2BFDB" w14:textId="77777777" w:rsidR="00D559BD" w:rsidRPr="00D559BD" w:rsidRDefault="00D559BD" w:rsidP="00D559BD">
      <w:pPr>
        <w:ind w:left="720"/>
        <w:contextualSpacing/>
        <w:rPr>
          <w:rFonts w:cs="Segoe UI Light"/>
          <w:szCs w:val="24"/>
        </w:rPr>
      </w:pPr>
    </w:p>
    <w:p w14:paraId="0BB71E5C" w14:textId="77777777" w:rsidR="00D559BD" w:rsidRPr="00D559BD" w:rsidRDefault="00D559BD" w:rsidP="00D559BD">
      <w:pPr>
        <w:numPr>
          <w:ilvl w:val="0"/>
          <w:numId w:val="6"/>
        </w:numPr>
        <w:contextualSpacing/>
        <w:rPr>
          <w:rFonts w:cs="Segoe UI Light"/>
          <w:b/>
          <w:bCs/>
          <w:szCs w:val="24"/>
        </w:rPr>
      </w:pPr>
      <w:r w:rsidRPr="00D559BD">
        <w:rPr>
          <w:rFonts w:cs="Segoe UI Light"/>
          <w:b/>
          <w:bCs/>
          <w:szCs w:val="24"/>
        </w:rPr>
        <w:t>Keep the hall well ventilated. Close the doors and windows when you leave</w:t>
      </w:r>
    </w:p>
    <w:p w14:paraId="352E5984" w14:textId="77777777" w:rsidR="006D46EB" w:rsidRPr="00D559BD" w:rsidRDefault="006D46EB" w:rsidP="00D559BD">
      <w:pPr>
        <w:rPr>
          <w:rFonts w:cs="Segoe UI Light"/>
        </w:rPr>
      </w:pPr>
    </w:p>
    <w:sectPr w:rsidR="006D46EB" w:rsidRPr="00D559BD" w:rsidSect="00E67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8786" w14:textId="77777777" w:rsidR="00AC0AA6" w:rsidRDefault="00AC0AA6" w:rsidP="004870E8">
      <w:pPr>
        <w:spacing w:after="0" w:line="240" w:lineRule="auto"/>
      </w:pPr>
      <w:r>
        <w:separator/>
      </w:r>
    </w:p>
  </w:endnote>
  <w:endnote w:type="continuationSeparator" w:id="0">
    <w:p w14:paraId="415F4CD7" w14:textId="77777777" w:rsidR="00AC0AA6" w:rsidRDefault="00AC0AA6" w:rsidP="004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75EC" w14:textId="77777777" w:rsidR="003E7FB1" w:rsidRDefault="003E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70D4" w14:textId="52426E79" w:rsidR="00E67B99" w:rsidRDefault="00E67B99" w:rsidP="00E67B99">
    <w:pPr>
      <w:pStyle w:val="Footer"/>
      <w:tabs>
        <w:tab w:val="clear" w:pos="9026"/>
        <w:tab w:val="left" w:pos="210"/>
        <w:tab w:val="center" w:pos="5233"/>
      </w:tabs>
    </w:pP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/ </w:t>
    </w:r>
    <w:r w:rsidR="003E7FB1">
      <w:fldChar w:fldCharType="begin"/>
    </w:r>
    <w:r w:rsidR="003E7FB1">
      <w:instrText xml:space="preserve"> NUMPAGES   \* MERGEFORMAT </w:instrText>
    </w:r>
    <w:r w:rsidR="003E7FB1">
      <w:fldChar w:fldCharType="separate"/>
    </w:r>
    <w:r>
      <w:t>6</w:t>
    </w:r>
    <w:r w:rsidR="003E7FB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C16B" w14:textId="41D10E31" w:rsidR="00E67B99" w:rsidRDefault="00D559BD" w:rsidP="00E369A1">
    <w:pPr>
      <w:pStyle w:val="Footer"/>
      <w:tabs>
        <w:tab w:val="clear" w:pos="4513"/>
        <w:tab w:val="clear" w:pos="9026"/>
        <w:tab w:val="center" w:pos="5233"/>
        <w:tab w:val="right" w:pos="10466"/>
      </w:tabs>
    </w:pPr>
    <w:fldSimple w:instr=" FILENAME  \* FirstCap  \* MERGEFORMAT ">
      <w:r w:rsidR="00E369A1">
        <w:rPr>
          <w:noProof/>
        </w:rPr>
        <w:t xml:space="preserve">Fairwarp Village Hall - </w:t>
      </w:r>
      <w:r w:rsidR="003E7FB1" w:rsidRPr="003E7FB1">
        <w:rPr>
          <w:noProof/>
        </w:rPr>
        <w:t>COVID-19 SECURE</w:t>
      </w:r>
      <w:r w:rsidR="003E7FB1" w:rsidRPr="003E7FB1">
        <w:rPr>
          <w:noProof/>
        </w:rPr>
        <w:t xml:space="preserve"> </w:t>
      </w:r>
    </w:fldSimple>
    <w:r w:rsidR="00E67B99">
      <w:tab/>
    </w:r>
    <w:r w:rsidR="00E369A1">
      <w:fldChar w:fldCharType="begin"/>
    </w:r>
    <w:r w:rsidR="00E369A1">
      <w:instrText xml:space="preserve"> PAGE  \* Arabic  \* MERGEFORMAT </w:instrText>
    </w:r>
    <w:r w:rsidR="00E369A1">
      <w:fldChar w:fldCharType="separate"/>
    </w:r>
    <w:r w:rsidR="00E369A1">
      <w:t>1</w:t>
    </w:r>
    <w:r w:rsidR="00E369A1">
      <w:fldChar w:fldCharType="end"/>
    </w:r>
    <w:r w:rsidR="00E369A1">
      <w:t xml:space="preserve"> / </w:t>
    </w:r>
    <w:r w:rsidR="003E7FB1">
      <w:fldChar w:fldCharType="begin"/>
    </w:r>
    <w:r w:rsidR="003E7FB1">
      <w:instrText xml:space="preserve"> NUMPAGES   \* MERGEFORMAT </w:instrText>
    </w:r>
    <w:r w:rsidR="003E7FB1">
      <w:fldChar w:fldCharType="separate"/>
    </w:r>
    <w:r w:rsidR="00E369A1">
      <w:t>3</w:t>
    </w:r>
    <w:r w:rsidR="003E7FB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3EB7" w14:textId="77777777" w:rsidR="00AC0AA6" w:rsidRDefault="00AC0AA6" w:rsidP="004870E8">
      <w:pPr>
        <w:spacing w:after="0" w:line="240" w:lineRule="auto"/>
      </w:pPr>
      <w:r>
        <w:separator/>
      </w:r>
    </w:p>
  </w:footnote>
  <w:footnote w:type="continuationSeparator" w:id="0">
    <w:p w14:paraId="3986F725" w14:textId="77777777" w:rsidR="00AC0AA6" w:rsidRDefault="00AC0AA6" w:rsidP="004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79F6" w14:textId="77777777" w:rsidR="003E7FB1" w:rsidRDefault="003E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6354" w14:textId="77777777" w:rsidR="003E7FB1" w:rsidRDefault="003E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70BC" w14:textId="77777777" w:rsidR="00E67B99" w:rsidRPr="00E67B99" w:rsidRDefault="00E67B99" w:rsidP="00E67B99">
    <w:pPr>
      <w:spacing w:after="0" w:line="240" w:lineRule="auto"/>
      <w:ind w:left="284" w:hanging="284"/>
      <w:jc w:val="center"/>
      <w:rPr>
        <w:rFonts w:ascii="Segoe UI Black" w:hAnsi="Segoe UI Black"/>
        <w:b/>
        <w:bCs/>
        <w:sz w:val="32"/>
        <w:szCs w:val="28"/>
      </w:rPr>
    </w:pPr>
    <w:r w:rsidRPr="00E67B99">
      <w:rPr>
        <w:rFonts w:ascii="Segoe UI Black" w:hAnsi="Segoe UI Black"/>
        <w:b/>
        <w:bCs/>
        <w:sz w:val="32"/>
        <w:szCs w:val="28"/>
      </w:rPr>
      <w:t>FAIRWARP VILLAGE HALL</w:t>
    </w:r>
  </w:p>
  <w:p w14:paraId="1DB4AA13" w14:textId="77777777" w:rsidR="00E67B99" w:rsidRPr="00E67B99" w:rsidRDefault="00E67B99" w:rsidP="00E67B99">
    <w:pPr>
      <w:spacing w:after="0" w:line="240" w:lineRule="auto"/>
      <w:ind w:left="284" w:hanging="284"/>
      <w:jc w:val="center"/>
    </w:pPr>
    <w:r w:rsidRPr="00E67B99">
      <w:t>Registered charity number 305218</w:t>
    </w:r>
  </w:p>
  <w:p w14:paraId="02B0988D" w14:textId="1158136C" w:rsidR="00E67B99" w:rsidRPr="00E67B99" w:rsidRDefault="003E7FB1" w:rsidP="003E7FB1">
    <w:pPr>
      <w:spacing w:after="0" w:line="240" w:lineRule="auto"/>
      <w:ind w:left="284" w:hanging="284"/>
      <w:jc w:val="center"/>
      <w:rPr>
        <w:b/>
        <w:bCs/>
        <w:sz w:val="32"/>
        <w:szCs w:val="28"/>
      </w:rPr>
    </w:pPr>
    <w:r w:rsidRPr="00D559BD">
      <w:rPr>
        <w:rFonts w:cs="Segoe UI Light"/>
        <w:b/>
        <w:bCs/>
        <w:sz w:val="40"/>
        <w:szCs w:val="40"/>
      </w:rPr>
      <w:t>COVID-19 SECURE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288D"/>
    <w:multiLevelType w:val="hybridMultilevel"/>
    <w:tmpl w:val="ECE0E60E"/>
    <w:lvl w:ilvl="0" w:tplc="3026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2E3"/>
    <w:multiLevelType w:val="hybridMultilevel"/>
    <w:tmpl w:val="B582C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DAE"/>
    <w:multiLevelType w:val="hybridMultilevel"/>
    <w:tmpl w:val="7CF0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10C"/>
    <w:multiLevelType w:val="hybridMultilevel"/>
    <w:tmpl w:val="8C74DF52"/>
    <w:lvl w:ilvl="0" w:tplc="B72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64E53"/>
    <w:multiLevelType w:val="hybridMultilevel"/>
    <w:tmpl w:val="28665A38"/>
    <w:lvl w:ilvl="0" w:tplc="B3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02B0A"/>
    <w:multiLevelType w:val="hybridMultilevel"/>
    <w:tmpl w:val="F5009744"/>
    <w:lvl w:ilvl="0" w:tplc="F3A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DExNjKyMLAwMTBQ0lEKTi0uzszPAykwqgUArBngTSwAAAA="/>
  </w:docVars>
  <w:rsids>
    <w:rsidRoot w:val="003123FA"/>
    <w:rsid w:val="00034FA1"/>
    <w:rsid w:val="000777E8"/>
    <w:rsid w:val="002D61A2"/>
    <w:rsid w:val="003123FA"/>
    <w:rsid w:val="003E7FB1"/>
    <w:rsid w:val="004870E8"/>
    <w:rsid w:val="00590F09"/>
    <w:rsid w:val="00645DEA"/>
    <w:rsid w:val="00652C8B"/>
    <w:rsid w:val="006D46EB"/>
    <w:rsid w:val="007A6B90"/>
    <w:rsid w:val="0090724B"/>
    <w:rsid w:val="00934A13"/>
    <w:rsid w:val="00AC0AA6"/>
    <w:rsid w:val="00B12314"/>
    <w:rsid w:val="00C047F8"/>
    <w:rsid w:val="00D559BD"/>
    <w:rsid w:val="00E369A1"/>
    <w:rsid w:val="00E6630A"/>
    <w:rsid w:val="00E67B99"/>
    <w:rsid w:val="00E8281B"/>
    <w:rsid w:val="00E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19826"/>
  <w15:chartTrackingRefBased/>
  <w15:docId w15:val="{DBD5410A-2F66-42B2-AAD7-CAC7CF0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-Title">
    <w:name w:val="Ak - Title"/>
    <w:basedOn w:val="Title"/>
    <w:link w:val="Ak-TitleChar"/>
    <w:qFormat/>
    <w:rsid w:val="00652C8B"/>
    <w:rPr>
      <w:b/>
    </w:rPr>
  </w:style>
  <w:style w:type="character" w:customStyle="1" w:styleId="Ak-TitleChar">
    <w:name w:val="Ak - Title Char"/>
    <w:basedOn w:val="TitleChar"/>
    <w:link w:val="Ak-Title"/>
    <w:rsid w:val="00652C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2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23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E8"/>
  </w:style>
  <w:style w:type="paragraph" w:styleId="Footer">
    <w:name w:val="footer"/>
    <w:basedOn w:val="Normal"/>
    <w:link w:val="Foot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E8"/>
  </w:style>
  <w:style w:type="character" w:styleId="Hyperlink">
    <w:name w:val="Hyperlink"/>
    <w:basedOn w:val="DefaultParagraphFont"/>
    <w:uiPriority w:val="99"/>
    <w:unhideWhenUsed/>
    <w:rsid w:val="00E6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Skippers Fairwarp</dc:creator>
  <cp:keywords/>
  <dc:description/>
  <cp:lastModifiedBy>Skippers Fairwarp</cp:lastModifiedBy>
  <cp:revision>4</cp:revision>
  <dcterms:created xsi:type="dcterms:W3CDTF">2020-06-30T18:14:00Z</dcterms:created>
  <dcterms:modified xsi:type="dcterms:W3CDTF">2020-06-30T18:19:00Z</dcterms:modified>
</cp:coreProperties>
</file>